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A8" w:rsidRPr="00162231" w:rsidRDefault="00491AA8" w:rsidP="00491AA8">
      <w:pPr>
        <w:shd w:val="clear" w:color="auto" w:fill="FFFFFF"/>
        <w:jc w:val="center"/>
        <w:rPr>
          <w:rFonts w:ascii="Calibri" w:eastAsia="Times New Roman" w:hAnsi="Calibri" w:cs="Times New Roman"/>
          <w:b/>
        </w:rPr>
      </w:pPr>
      <w:bookmarkStart w:id="0" w:name="bookmark0"/>
      <w:r w:rsidRPr="00162231">
        <w:rPr>
          <w:rFonts w:ascii="Times New Roman" w:eastAsia="Times New Roman" w:hAnsi="Times New Roman" w:cs="Times New Roman"/>
          <w:b/>
        </w:rPr>
        <w:t>МИНИСТЕРСМТВО ОБРАЗОВАНИЯ СТАВРОПОЛЬСКОГО КРАЯ</w:t>
      </w:r>
    </w:p>
    <w:p w:rsidR="00491AA8" w:rsidRPr="00162231" w:rsidRDefault="00491AA8" w:rsidP="00491AA8">
      <w:pPr>
        <w:shd w:val="clear" w:color="auto" w:fill="FFFFFF"/>
        <w:jc w:val="center"/>
        <w:rPr>
          <w:rFonts w:ascii="Calibri" w:eastAsia="Times New Roman" w:hAnsi="Calibri" w:cs="Times New Roman"/>
          <w:b/>
        </w:rPr>
      </w:pPr>
      <w:r w:rsidRPr="00162231">
        <w:rPr>
          <w:rFonts w:ascii="Times New Roman" w:eastAsia="Times New Roman" w:hAnsi="Times New Roman" w:cs="Times New Roman"/>
          <w:b/>
        </w:rPr>
        <w:t>Государственное казённое общеобразовательное учреждение</w:t>
      </w:r>
    </w:p>
    <w:p w:rsidR="00491AA8" w:rsidRPr="00162231" w:rsidRDefault="00491AA8" w:rsidP="00491AA8">
      <w:pPr>
        <w:shd w:val="clear" w:color="auto" w:fill="FFFFFF"/>
        <w:jc w:val="center"/>
        <w:rPr>
          <w:rFonts w:ascii="Calibri" w:eastAsia="Times New Roman" w:hAnsi="Calibri" w:cs="Times New Roman"/>
          <w:b/>
        </w:rPr>
      </w:pPr>
      <w:r w:rsidRPr="00162231">
        <w:rPr>
          <w:rFonts w:ascii="Times New Roman" w:eastAsia="Times New Roman" w:hAnsi="Times New Roman" w:cs="Times New Roman"/>
          <w:b/>
        </w:rPr>
        <w:t>"Специальная (коррекционная) школа - интернат №14"</w:t>
      </w:r>
    </w:p>
    <w:p w:rsidR="00491AA8" w:rsidRPr="00162231" w:rsidRDefault="00491AA8" w:rsidP="00491AA8">
      <w:pPr>
        <w:shd w:val="clear" w:color="auto" w:fill="FFFFFF"/>
        <w:jc w:val="center"/>
        <w:rPr>
          <w:rFonts w:ascii="Calibri" w:eastAsia="Times New Roman" w:hAnsi="Calibri" w:cs="Times New Roman"/>
          <w:b/>
        </w:rPr>
      </w:pPr>
      <w:r w:rsidRPr="00162231">
        <w:rPr>
          <w:rFonts w:ascii="Times New Roman" w:eastAsia="Times New Roman" w:hAnsi="Times New Roman" w:cs="Times New Roman"/>
          <w:b/>
        </w:rPr>
        <w:t>356500 Российская Федерация, Ставропольский край,</w:t>
      </w:r>
    </w:p>
    <w:p w:rsidR="00491AA8" w:rsidRPr="00162231" w:rsidRDefault="00491AA8" w:rsidP="00491AA8">
      <w:pPr>
        <w:shd w:val="clear" w:color="auto" w:fill="FFFFFF"/>
        <w:jc w:val="center"/>
        <w:rPr>
          <w:rFonts w:ascii="Calibri" w:eastAsia="Times New Roman" w:hAnsi="Calibri" w:cs="Times New Roman"/>
          <w:b/>
        </w:rPr>
      </w:pPr>
      <w:r w:rsidRPr="00162231">
        <w:rPr>
          <w:rFonts w:ascii="Times New Roman" w:eastAsia="Times New Roman" w:hAnsi="Times New Roman" w:cs="Times New Roman"/>
          <w:b/>
        </w:rPr>
        <w:t>Петровский городской округ,  с. </w:t>
      </w:r>
      <w:proofErr w:type="spellStart"/>
      <w:r w:rsidRPr="00162231">
        <w:rPr>
          <w:rFonts w:ascii="Times New Roman" w:eastAsia="Times New Roman" w:hAnsi="Times New Roman" w:cs="Times New Roman"/>
          <w:b/>
          <w:color w:val="2222CC"/>
        </w:rPr>
        <w:t>Константиновское</w:t>
      </w:r>
      <w:proofErr w:type="spellEnd"/>
      <w:r w:rsidRPr="00162231">
        <w:rPr>
          <w:rFonts w:ascii="Times New Roman" w:eastAsia="Times New Roman" w:hAnsi="Times New Roman" w:cs="Times New Roman"/>
          <w:b/>
          <w:color w:val="2222CC"/>
        </w:rPr>
        <w:t>, Площадь Свободы, 35</w:t>
      </w:r>
    </w:p>
    <w:p w:rsidR="00491AA8" w:rsidRPr="00162231" w:rsidRDefault="00491AA8" w:rsidP="00491AA8">
      <w:pPr>
        <w:shd w:val="clear" w:color="auto" w:fill="FFFFFF"/>
        <w:jc w:val="center"/>
        <w:rPr>
          <w:rFonts w:ascii="Calibri" w:eastAsia="Times New Roman" w:hAnsi="Calibri" w:cs="Times New Roman"/>
          <w:b/>
        </w:rPr>
      </w:pPr>
      <w:r w:rsidRPr="00162231">
        <w:rPr>
          <w:rFonts w:ascii="Times New Roman" w:eastAsia="Times New Roman" w:hAnsi="Times New Roman" w:cs="Times New Roman"/>
          <w:b/>
        </w:rPr>
        <w:t>тел./ факс:8 (86547) 62-2-22, 62-2-38</w:t>
      </w:r>
    </w:p>
    <w:p w:rsidR="00491AA8" w:rsidRPr="00162EFE" w:rsidRDefault="00491AA8" w:rsidP="00491AA8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162231">
        <w:rPr>
          <w:rFonts w:ascii="Times New Roman" w:eastAsia="Times New Roman" w:hAnsi="Times New Roman" w:cs="Times New Roman"/>
          <w:b/>
        </w:rPr>
        <w:t>электронный </w:t>
      </w:r>
      <w:hyperlink r:id="rId6" w:history="1">
        <w:r w:rsidRPr="00162EFE">
          <w:rPr>
            <w:rStyle w:val="ab"/>
            <w:rFonts w:ascii="Times New Roman" w:eastAsia="Times New Roman" w:hAnsi="Times New Roman" w:cs="Times New Roman"/>
            <w:b/>
          </w:rPr>
          <w:t>адрес: Kh14@yandex.ru</w:t>
        </w:r>
      </w:hyperlink>
    </w:p>
    <w:p w:rsidR="00491AA8" w:rsidRPr="0077755C" w:rsidRDefault="00491AA8" w:rsidP="00491AA8"/>
    <w:tbl>
      <w:tblPr>
        <w:tblpPr w:leftFromText="180" w:rightFromText="180" w:vertAnchor="text" w:horzAnchor="margin" w:tblpX="-1310" w:tblpY="401"/>
        <w:tblW w:w="11341" w:type="dxa"/>
        <w:tblLook w:val="04A0" w:firstRow="1" w:lastRow="0" w:firstColumn="1" w:lastColumn="0" w:noHBand="0" w:noVBand="1"/>
      </w:tblPr>
      <w:tblGrid>
        <w:gridCol w:w="5563"/>
        <w:gridCol w:w="5778"/>
      </w:tblGrid>
      <w:tr w:rsidR="00491AA8" w:rsidRPr="0022623A" w:rsidTr="00A46298">
        <w:trPr>
          <w:trHeight w:val="1809"/>
        </w:trPr>
        <w:tc>
          <w:tcPr>
            <w:tcW w:w="5563" w:type="dxa"/>
          </w:tcPr>
          <w:p w:rsidR="00491AA8" w:rsidRPr="0077755C" w:rsidRDefault="00491AA8" w:rsidP="00A46298">
            <w:pPr>
              <w:spacing w:before="24" w:after="24"/>
              <w:rPr>
                <w:rFonts w:ascii="Times New Roman" w:hAnsi="Times New Roman" w:cs="Times New Roman"/>
                <w:b/>
              </w:rPr>
            </w:pPr>
            <w:r w:rsidRPr="0077755C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:rsidR="00491AA8" w:rsidRPr="0077755C" w:rsidRDefault="00491AA8" w:rsidP="00A46298">
            <w:pPr>
              <w:spacing w:before="24" w:after="24"/>
              <w:rPr>
                <w:rFonts w:ascii="Times New Roman" w:eastAsia="Times New Roman" w:hAnsi="Times New Roman" w:cs="Times New Roman"/>
                <w:b/>
              </w:rPr>
            </w:pPr>
            <w:r w:rsidRPr="0077755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Председатель профсоюзного комитета</w:t>
            </w:r>
          </w:p>
          <w:p w:rsidR="00491AA8" w:rsidRPr="0077755C" w:rsidRDefault="00491AA8" w:rsidP="00A46298">
            <w:pPr>
              <w:spacing w:before="24" w:after="2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__________________</w:t>
            </w:r>
            <w:r w:rsidRPr="0077755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755C">
              <w:rPr>
                <w:rFonts w:ascii="Times New Roman" w:hAnsi="Times New Roman" w:cs="Times New Roman"/>
                <w:b/>
              </w:rPr>
              <w:t>Е.А.Журавлева</w:t>
            </w:r>
            <w:proofErr w:type="spellEnd"/>
          </w:p>
          <w:p w:rsidR="00491AA8" w:rsidRPr="0077755C" w:rsidRDefault="00491AA8" w:rsidP="00A46298">
            <w:pPr>
              <w:spacing w:before="24" w:after="24"/>
              <w:rPr>
                <w:rFonts w:ascii="Times New Roman" w:eastAsia="Times New Roman" w:hAnsi="Times New Roman" w:cs="Times New Roman"/>
              </w:rPr>
            </w:pP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от </w:t>
            </w:r>
            <w:r w:rsidRPr="0077755C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Pr="0077755C">
              <w:rPr>
                <w:rFonts w:ascii="Times New Roman" w:hAnsi="Times New Roman" w:cs="Times New Roman"/>
                <w:b/>
                <w:u w:val="single"/>
              </w:rPr>
              <w:t xml:space="preserve"> 29</w:t>
            </w:r>
            <w:r w:rsidRPr="0077755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» августа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  <w:r w:rsidRPr="0077755C">
              <w:rPr>
                <w:rFonts w:ascii="Times New Roman" w:hAnsi="Times New Roman" w:cs="Times New Roman"/>
                <w:b/>
              </w:rPr>
              <w:t>20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5778" w:type="dxa"/>
          </w:tcPr>
          <w:p w:rsidR="00491AA8" w:rsidRPr="0077755C" w:rsidRDefault="00491AA8" w:rsidP="00A46298">
            <w:pPr>
              <w:spacing w:before="24" w:after="24"/>
              <w:rPr>
                <w:rFonts w:ascii="Times New Roman" w:eastAsia="Times New Roman" w:hAnsi="Times New Roman" w:cs="Times New Roman"/>
              </w:rPr>
            </w:pP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Pr="0077755C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491AA8" w:rsidRPr="0077755C" w:rsidRDefault="00491AA8" w:rsidP="00A46298">
            <w:pPr>
              <w:spacing w:before="24" w:after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Директор ГКОУ «Специальная </w:t>
            </w:r>
          </w:p>
          <w:p w:rsidR="00491AA8" w:rsidRPr="0077755C" w:rsidRDefault="00491AA8" w:rsidP="00A46298">
            <w:pPr>
              <w:spacing w:before="24" w:after="24"/>
              <w:rPr>
                <w:rFonts w:ascii="Times New Roman" w:eastAsia="Times New Roman" w:hAnsi="Times New Roman" w:cs="Times New Roman"/>
                <w:b/>
              </w:rPr>
            </w:pP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(коррекционная) школа</w:t>
            </w:r>
            <w:r w:rsidRPr="0077755C">
              <w:rPr>
                <w:rFonts w:ascii="Times New Roman" w:hAnsi="Times New Roman" w:cs="Times New Roman"/>
                <w:b/>
              </w:rPr>
              <w:t xml:space="preserve">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интернат № 14»</w:t>
            </w:r>
          </w:p>
          <w:p w:rsidR="00491AA8" w:rsidRPr="0077755C" w:rsidRDefault="00491AA8" w:rsidP="00A46298">
            <w:pPr>
              <w:spacing w:before="24" w:after="24"/>
              <w:rPr>
                <w:rFonts w:ascii="Times New Roman" w:eastAsia="Times New Roman" w:hAnsi="Times New Roman" w:cs="Times New Roman"/>
              </w:rPr>
            </w:pP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________________В.Ю. Середняк</w:t>
            </w:r>
          </w:p>
          <w:p w:rsidR="00491AA8" w:rsidRPr="0077755C" w:rsidRDefault="00491AA8" w:rsidP="00A46298">
            <w:pPr>
              <w:spacing w:before="24" w:after="24"/>
              <w:rPr>
                <w:rFonts w:ascii="Times New Roman" w:hAnsi="Times New Roman" w:cs="Times New Roman"/>
                <w:b/>
              </w:rPr>
            </w:pP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от </w:t>
            </w:r>
            <w:r w:rsidRPr="0077755C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« 29» августа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  <w:r w:rsidRPr="0077755C">
              <w:rPr>
                <w:rFonts w:ascii="Times New Roman" w:hAnsi="Times New Roman" w:cs="Times New Roman"/>
                <w:b/>
              </w:rPr>
              <w:t>20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 xml:space="preserve"> года </w:t>
            </w:r>
          </w:p>
          <w:p w:rsidR="00491AA8" w:rsidRPr="0077755C" w:rsidRDefault="00491AA8" w:rsidP="00A46298">
            <w:pPr>
              <w:spacing w:before="24" w:after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77755C">
              <w:rPr>
                <w:rFonts w:ascii="Times New Roman" w:hAnsi="Times New Roman" w:cs="Times New Roman"/>
                <w:b/>
              </w:rPr>
              <w:t xml:space="preserve"> 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приказ от    01.09.20</w:t>
            </w:r>
            <w:r w:rsidRPr="0077755C">
              <w:rPr>
                <w:rFonts w:ascii="Times New Roman" w:hAnsi="Times New Roman" w:cs="Times New Roman"/>
                <w:b/>
              </w:rPr>
              <w:t>20</w:t>
            </w:r>
            <w:r w:rsidRPr="0077755C">
              <w:rPr>
                <w:rFonts w:ascii="Times New Roman" w:eastAsia="Times New Roman" w:hAnsi="Times New Roman" w:cs="Times New Roman"/>
                <w:b/>
              </w:rPr>
              <w:t>г. №</w:t>
            </w:r>
          </w:p>
        </w:tc>
      </w:tr>
    </w:tbl>
    <w:p w:rsidR="00491AA8" w:rsidRPr="00643146" w:rsidRDefault="00491AA8" w:rsidP="00491AA8"/>
    <w:p w:rsidR="00491AA8" w:rsidRPr="0022623A" w:rsidRDefault="00491AA8" w:rsidP="00491AA8">
      <w:pPr>
        <w:tabs>
          <w:tab w:val="left" w:pos="5400"/>
        </w:tabs>
        <w:jc w:val="both"/>
        <w:rPr>
          <w:rFonts w:ascii="Calibri" w:eastAsia="Times New Roman" w:hAnsi="Calibri" w:cs="Times New Roman"/>
        </w:rPr>
      </w:pPr>
      <w:r w:rsidRPr="0022623A">
        <w:rPr>
          <w:rFonts w:ascii="Calibri" w:eastAsia="Times New Roman" w:hAnsi="Calibri" w:cs="Times New Roman"/>
          <w:b/>
        </w:rPr>
        <w:t xml:space="preserve">                                     </w:t>
      </w:r>
      <w:r w:rsidRPr="0022623A"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 xml:space="preserve">       </w:t>
      </w:r>
    </w:p>
    <w:p w:rsidR="00491AA8" w:rsidRDefault="00491AA8" w:rsidP="00491AA8"/>
    <w:p w:rsidR="00491AA8" w:rsidRDefault="00491AA8" w:rsidP="00491AA8"/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AA8" w:rsidRDefault="00491AA8" w:rsidP="00491AA8">
      <w:pPr>
        <w:pStyle w:val="121"/>
        <w:ind w:firstLine="360"/>
        <w:rPr>
          <w:rFonts w:ascii="Microsoft JhengHei Light" w:hAnsi="Microsoft JhengHei Light"/>
        </w:rPr>
      </w:pPr>
      <w:r w:rsidRPr="00494414">
        <w:rPr>
          <w:b w:val="0"/>
          <w:sz w:val="28"/>
          <w:szCs w:val="28"/>
        </w:rPr>
        <w:t xml:space="preserve"> </w:t>
      </w:r>
      <w:proofErr w:type="spellStart"/>
      <w:r>
        <w:t>о</w:t>
      </w:r>
      <w:proofErr w:type="spellEnd"/>
      <w:r>
        <w:t xml:space="preserve"> комиссии по урегулированию споров между участниками</w:t>
      </w: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A8">
        <w:rPr>
          <w:rFonts w:ascii="Times New Roman" w:hAnsi="Times New Roman" w:cs="Times New Roman"/>
          <w:b/>
          <w:sz w:val="28"/>
          <w:szCs w:val="28"/>
        </w:rPr>
        <w:t>образовательных отношений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казенного общеобразовательного учреждения для дете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сирот и детей, оставшихся без попечения родителей с ограниченными возможностями здоровья «Специальной (коррекционной) школы - интернат № 14» </w:t>
      </w: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:rsidR="00491AA8" w:rsidRDefault="00491AA8" w:rsidP="00491AA8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Константиновского 2020год</w:t>
      </w:r>
    </w:p>
    <w:p w:rsidR="00491AA8" w:rsidRDefault="00491AA8" w:rsidP="00491AA8">
      <w:pPr>
        <w:pStyle w:val="11"/>
        <w:spacing w:before="240" w:after="0" w:line="240" w:lineRule="auto"/>
      </w:pPr>
    </w:p>
    <w:p w:rsidR="00491AA8" w:rsidRDefault="00491AA8" w:rsidP="00491AA8">
      <w:pPr>
        <w:pStyle w:val="11"/>
        <w:spacing w:before="240" w:after="0" w:line="240" w:lineRule="auto"/>
      </w:pPr>
    </w:p>
    <w:bookmarkEnd w:id="0"/>
    <w:p w:rsidR="00000000" w:rsidRDefault="006241BF">
      <w:pPr>
        <w:pStyle w:val="71"/>
        <w:spacing w:before="5862"/>
        <w:jc w:val="left"/>
        <w:rPr>
          <w:rFonts w:ascii="Microsoft JhengHei Light" w:hAnsi="Microsoft JhengHei Light"/>
        </w:rPr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</w:p>
    <w:p w:rsidR="00000000" w:rsidRDefault="006241BF">
      <w:pPr>
        <w:pStyle w:val="211"/>
        <w:spacing w:after="0" w:line="240" w:lineRule="auto"/>
        <w:rPr>
          <w:rFonts w:ascii="Microsoft JhengHei Light" w:hAnsi="Microsoft JhengHei Light"/>
        </w:rPr>
      </w:pPr>
      <w:bookmarkStart w:id="1" w:name="bookmark2"/>
      <w:r>
        <w:lastRenderedPageBreak/>
        <w:t>I. Общие положения</w:t>
      </w:r>
      <w:bookmarkEnd w:id="1"/>
    </w:p>
    <w:p w:rsidR="00000000" w:rsidRDefault="006241BF" w:rsidP="00491AA8">
      <w:pPr>
        <w:pStyle w:val="a4"/>
        <w:numPr>
          <w:ilvl w:val="0"/>
          <w:numId w:val="1"/>
        </w:numPr>
        <w:tabs>
          <w:tab w:val="left" w:pos="533"/>
        </w:tabs>
        <w:spacing w:before="356"/>
        <w:ind w:left="360" w:hanging="360"/>
      </w:pPr>
      <w:r>
        <w:t>Настоящим Положением о комиссии по урегулированию споров между участниками образовательных отношений (далее - Положение) определяются принципы и процедуры формирования и деятельности комиссии по урегулированию спор</w:t>
      </w:r>
      <w:r>
        <w:t xml:space="preserve">ов между участниками образовательных отношений (далее - Комиссия) в </w:t>
      </w:r>
      <w:r w:rsidR="00491AA8" w:rsidRPr="00C66EAB">
        <w:t>государственн</w:t>
      </w:r>
      <w:r w:rsidR="00491AA8">
        <w:t>о</w:t>
      </w:r>
      <w:r w:rsidR="00491AA8">
        <w:t xml:space="preserve">м </w:t>
      </w:r>
      <w:r w:rsidR="00491AA8">
        <w:t>к</w:t>
      </w:r>
      <w:r w:rsidR="00491AA8" w:rsidRPr="00C66EAB">
        <w:t>азенн</w:t>
      </w:r>
      <w:r w:rsidR="00491AA8">
        <w:t>о</w:t>
      </w:r>
      <w:r w:rsidR="00491AA8">
        <w:t>м</w:t>
      </w:r>
      <w:r w:rsidR="00491AA8">
        <w:t xml:space="preserve">  обще</w:t>
      </w:r>
      <w:r w:rsidR="00491AA8" w:rsidRPr="00052440">
        <w:t>образовательн</w:t>
      </w:r>
      <w:r w:rsidR="00491AA8">
        <w:t>о</w:t>
      </w:r>
      <w:r w:rsidR="00491AA8">
        <w:t>м</w:t>
      </w:r>
      <w:r w:rsidR="00491AA8">
        <w:t xml:space="preserve"> учреждени</w:t>
      </w:r>
      <w:r w:rsidR="00491AA8">
        <w:t>и</w:t>
      </w:r>
      <w:r w:rsidR="00491AA8" w:rsidRPr="00C66EAB">
        <w:t xml:space="preserve"> для детей-сирот и детей, оставшихся без попечения родителей</w:t>
      </w:r>
      <w:r w:rsidR="00491AA8">
        <w:t xml:space="preserve"> </w:t>
      </w:r>
      <w:r w:rsidR="00491AA8" w:rsidRPr="004C14EF">
        <w:t>с ограниченными возможностями здоровья</w:t>
      </w:r>
      <w:r w:rsidR="00491AA8" w:rsidRPr="00C66EAB">
        <w:t xml:space="preserve"> </w:t>
      </w:r>
      <w:r w:rsidR="00491AA8" w:rsidRPr="004C14EF">
        <w:t>«Специальная (коррекционная) школа-интернат №</w:t>
      </w:r>
      <w:r w:rsidR="00491AA8">
        <w:t xml:space="preserve"> </w:t>
      </w:r>
      <w:r w:rsidR="00491AA8" w:rsidRPr="004C14EF">
        <w:t>14»</w:t>
      </w:r>
      <w:proofErr w:type="gramStart"/>
      <w:r w:rsidR="00491AA8" w:rsidRPr="00C66EAB">
        <w:rPr>
          <w:spacing w:val="-1"/>
        </w:rPr>
        <w:t>.</w:t>
      </w:r>
      <w:proofErr w:type="gramEnd"/>
      <w:r w:rsidR="00491AA8">
        <w:t xml:space="preserve"> </w:t>
      </w:r>
      <w:r>
        <w:t>(</w:t>
      </w:r>
      <w:proofErr w:type="gramStart"/>
      <w:r>
        <w:t>д</w:t>
      </w:r>
      <w:proofErr w:type="gramEnd"/>
      <w:r>
        <w:t>алее - школа - интернат).</w:t>
      </w:r>
    </w:p>
    <w:p w:rsidR="00000000" w:rsidRDefault="006241BF">
      <w:pPr>
        <w:pStyle w:val="81"/>
        <w:numPr>
          <w:ilvl w:val="0"/>
          <w:numId w:val="1"/>
        </w:numPr>
        <w:tabs>
          <w:tab w:val="left" w:pos="533"/>
        </w:tabs>
        <w:ind w:left="360" w:hanging="360"/>
      </w:pPr>
      <w:r>
        <w:t>Настоящее Поло</w:t>
      </w:r>
      <w:r>
        <w:t xml:space="preserve">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71"/>
        </w:tabs>
        <w:spacing w:before="0"/>
        <w:ind w:left="360" w:hanging="360"/>
      </w:pPr>
      <w:r>
        <w:t>Федеральным законом от 29.12.2012 № 273-Ф3 "Об образовании в Российской Федерации";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86"/>
        </w:tabs>
      </w:pPr>
      <w:r>
        <w:t>Уставом школы - интерната;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82"/>
        </w:tabs>
        <w:spacing w:before="85" w:line="240" w:lineRule="auto"/>
      </w:pPr>
      <w:r>
        <w:t>Правилами внутреннего распорядка учащихся,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82"/>
        </w:tabs>
      </w:pPr>
      <w:r>
        <w:t>Правилами внутреннего трудового распорядка.</w:t>
      </w:r>
    </w:p>
    <w:p w:rsidR="00000000" w:rsidRDefault="006241BF" w:rsidP="00491AA8">
      <w:pPr>
        <w:pStyle w:val="a4"/>
        <w:numPr>
          <w:ilvl w:val="0"/>
          <w:numId w:val="1"/>
        </w:numPr>
        <w:tabs>
          <w:tab w:val="left" w:pos="533"/>
        </w:tabs>
        <w:spacing w:before="0"/>
        <w:ind w:left="360" w:hanging="360"/>
      </w:pPr>
      <w:proofErr w:type="gramStart"/>
      <w:r>
        <w:t>Коми</w:t>
      </w:r>
      <w:r>
        <w:t>ссия создается в целях урегулирования разногласий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 школы - интерната (в лице админист</w:t>
      </w:r>
      <w:r>
        <w:t>рации) по вопросам реализации права на образование, в том числе в случаях:</w:t>
      </w:r>
      <w:proofErr w:type="gramEnd"/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31" w:line="331" w:lineRule="exact"/>
        <w:ind w:left="360" w:hanging="360"/>
      </w:pPr>
      <w:r>
        <w:t>возникновения конфликта (отсутствия конфликта) интересов педагогического работника;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86"/>
        </w:tabs>
        <w:spacing w:line="331" w:lineRule="exact"/>
      </w:pPr>
      <w:r>
        <w:t>применения локальных нормативных актов;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71"/>
        </w:tabs>
        <w:spacing w:before="0" w:line="331" w:lineRule="exact"/>
        <w:ind w:left="360" w:hanging="360"/>
      </w:pPr>
      <w:r>
        <w:t xml:space="preserve">обжалования решений о применении к </w:t>
      </w:r>
      <w:proofErr w:type="gramStart"/>
      <w:r>
        <w:t>обучающимся</w:t>
      </w:r>
      <w:proofErr w:type="gramEnd"/>
      <w:r>
        <w:t xml:space="preserve"> д</w:t>
      </w:r>
      <w:r>
        <w:t>исциплинарного взыскания.</w:t>
      </w:r>
    </w:p>
    <w:p w:rsidR="00000000" w:rsidRDefault="006241BF" w:rsidP="00491AA8">
      <w:pPr>
        <w:pStyle w:val="a4"/>
        <w:numPr>
          <w:ilvl w:val="0"/>
          <w:numId w:val="1"/>
        </w:numPr>
        <w:tabs>
          <w:tab w:val="left" w:pos="533"/>
        </w:tabs>
        <w:spacing w:before="0"/>
        <w:ind w:left="360" w:hanging="360"/>
      </w:pPr>
      <w:r>
        <w:t>Решения Комиссии являются обязательными для всех участников образовательных отношений.</w:t>
      </w:r>
    </w:p>
    <w:p w:rsidR="00000000" w:rsidRDefault="006241BF" w:rsidP="00491AA8">
      <w:pPr>
        <w:pStyle w:val="a4"/>
        <w:numPr>
          <w:ilvl w:val="0"/>
          <w:numId w:val="1"/>
        </w:numPr>
        <w:tabs>
          <w:tab w:val="left" w:pos="533"/>
        </w:tabs>
        <w:spacing w:before="0"/>
        <w:ind w:left="360" w:hanging="360"/>
      </w:pPr>
      <w:r>
        <w:t>Решения Комиссии могут быть обжалованы в установленном законодательством РФ порядке.</w:t>
      </w:r>
    </w:p>
    <w:p w:rsidR="00000000" w:rsidRDefault="006241BF">
      <w:pPr>
        <w:pStyle w:val="211"/>
        <w:spacing w:before="385" w:after="0" w:line="240" w:lineRule="auto"/>
        <w:rPr>
          <w:rFonts w:ascii="Microsoft JhengHei Light" w:hAnsi="Microsoft JhengHei Light"/>
        </w:rPr>
      </w:pPr>
      <w:bookmarkStart w:id="2" w:name="bookmark3"/>
      <w:r>
        <w:t>II. Формирование комиссии и организац</w:t>
      </w:r>
      <w:r>
        <w:t>ия ее работы</w:t>
      </w:r>
      <w:bookmarkEnd w:id="2"/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2"/>
          <w:tab w:val="left" w:pos="3355"/>
          <w:tab w:val="left" w:pos="5515"/>
          <w:tab w:val="left" w:pos="7670"/>
        </w:tabs>
        <w:spacing w:before="356"/>
        <w:ind w:left="360" w:hanging="360"/>
      </w:pPr>
      <w:proofErr w:type="gramStart"/>
      <w:r>
        <w:t xml:space="preserve">Комиссия создаётся приказом школы - интерната из равного числа работника школы, защищающего интересы обучающихся зам. </w:t>
      </w:r>
      <w:r>
        <w:lastRenderedPageBreak/>
        <w:t>директора по воспитательной работе, социальный педагог, педагог-психолог и т.д.)., представителей</w:t>
      </w:r>
      <w:r>
        <w:tab/>
        <w:t>родителей</w:t>
      </w:r>
      <w:r>
        <w:tab/>
        <w:t>(з</w:t>
      </w:r>
      <w:r>
        <w:t>аконных</w:t>
      </w:r>
      <w:r>
        <w:tab/>
        <w:t>представителей) несовершеннолетних обучающихся и представителей работников организации в количестве не менее 3 (трёх) человек от каждой стороны.</w:t>
      </w:r>
      <w:proofErr w:type="gramEnd"/>
    </w:p>
    <w:p w:rsidR="00000000" w:rsidRDefault="006241BF">
      <w:pPr>
        <w:pStyle w:val="a4"/>
        <w:numPr>
          <w:ilvl w:val="0"/>
          <w:numId w:val="3"/>
        </w:numPr>
        <w:tabs>
          <w:tab w:val="left" w:pos="638"/>
        </w:tabs>
        <w:spacing w:before="0"/>
        <w:ind w:left="360" w:hanging="360"/>
        <w:jc w:val="left"/>
      </w:pPr>
      <w:r>
        <w:t>Досрочное прекращение полномочий члена Комиссии предусмотрено в следующих случаях: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0"/>
        <w:ind w:left="360" w:hanging="360"/>
      </w:pPr>
      <w:r>
        <w:t>на основани</w:t>
      </w:r>
      <w:r>
        <w:t>и личного заявления члена Комиссии об исключении из её состава;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0"/>
        <w:ind w:left="360" w:hanging="360"/>
      </w:pPr>
      <w:r>
        <w:t>по требованию не менее 2/3 членов Комиссии, выраженному в письменной форме;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0"/>
        <w:ind w:left="360" w:hanging="360"/>
      </w:pPr>
      <w:r>
        <w:t>в случае прекращения членом Комиссии образовательных или трудовых отношений с организацией.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2"/>
        </w:tabs>
        <w:spacing w:before="0"/>
        <w:ind w:left="360" w:hanging="360"/>
      </w:pPr>
      <w:r>
        <w:t>В случае дос</w:t>
      </w:r>
      <w:r>
        <w:t>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отношений.</w:t>
      </w:r>
    </w:p>
    <w:p w:rsidR="00000000" w:rsidRDefault="006241BF">
      <w:pPr>
        <w:pStyle w:val="a4"/>
        <w:numPr>
          <w:ilvl w:val="0"/>
          <w:numId w:val="3"/>
        </w:numPr>
        <w:tabs>
          <w:tab w:val="left" w:pos="562"/>
        </w:tabs>
        <w:spacing w:before="0"/>
        <w:ind w:left="360" w:hanging="360"/>
        <w:jc w:val="left"/>
      </w:pPr>
      <w:r>
        <w:t>Члены Комиссии осуществляют свою деятельность на безвозмездной основе.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2"/>
        </w:tabs>
        <w:spacing w:before="0"/>
        <w:ind w:left="360" w:hanging="360"/>
      </w:pPr>
      <w:r>
        <w:t>Комиссия избирает и</w:t>
      </w:r>
      <w:r>
        <w:t>з своего состава председателя, заместителя председателя и секретаря.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2"/>
        </w:tabs>
        <w:spacing w:before="0"/>
        <w:ind w:left="360" w:hanging="360"/>
      </w:pPr>
      <w: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её состав.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2"/>
        </w:tabs>
        <w:spacing w:before="0"/>
        <w:ind w:left="360" w:hanging="360"/>
      </w:pPr>
      <w:r>
        <w:t>Председателя Комиссии</w:t>
      </w:r>
      <w:r>
        <w:t xml:space="preserve"> выбирают из числа членов Комиссии большинством голосов путем открытого голосования.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71"/>
        </w:tabs>
        <w:spacing w:before="0"/>
        <w:ind w:left="360" w:hanging="360"/>
      </w:pPr>
      <w:r>
        <w:t>Срок полномочия председателя один год с правом переизбраться на второй срок.</w:t>
      </w:r>
    </w:p>
    <w:p w:rsidR="00000000" w:rsidRDefault="006241BF">
      <w:pPr>
        <w:pStyle w:val="310"/>
        <w:numPr>
          <w:ilvl w:val="0"/>
          <w:numId w:val="3"/>
        </w:numPr>
        <w:tabs>
          <w:tab w:val="left" w:pos="562"/>
        </w:tabs>
      </w:pPr>
      <w:r>
        <w:t>Председатель Комиссии: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71"/>
        </w:tabs>
        <w:spacing w:before="79" w:line="240" w:lineRule="auto"/>
      </w:pPr>
      <w:r>
        <w:t>организует работу Комиссии;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71"/>
        </w:tabs>
        <w:spacing w:before="141" w:line="240" w:lineRule="auto"/>
      </w:pPr>
      <w:r>
        <w:t>созывает и проводит засед</w:t>
      </w:r>
      <w:r>
        <w:t>ания Комиссии;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48" w:line="374" w:lineRule="exact"/>
        <w:ind w:left="360" w:hanging="360"/>
      </w:pPr>
      <w:r>
        <w:t>дает поручения членам Комиссии, привлекаемым специалистам, экспертам;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4"/>
        <w:ind w:left="360" w:hanging="360"/>
      </w:pPr>
      <w:r>
        <w:t>выступает перед участниками образовательных отношений с сообщениями о деятельности Комиссии.</w:t>
      </w:r>
    </w:p>
    <w:p w:rsidR="00000000" w:rsidRDefault="006241BF">
      <w:pPr>
        <w:pStyle w:val="a4"/>
        <w:numPr>
          <w:ilvl w:val="0"/>
          <w:numId w:val="3"/>
        </w:numPr>
        <w:tabs>
          <w:tab w:val="left" w:pos="566"/>
        </w:tabs>
        <w:spacing w:before="4" w:line="365" w:lineRule="exact"/>
        <w:ind w:left="360" w:hanging="360"/>
        <w:jc w:val="left"/>
      </w:pPr>
      <w:r>
        <w:rPr>
          <w:rStyle w:val="a6"/>
        </w:rPr>
        <w:t>Председатель Комиссии</w:t>
      </w:r>
      <w:r>
        <w:t xml:space="preserve"> осуществляет следующие функции и полномочия</w:t>
      </w:r>
      <w:r>
        <w:t>: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66"/>
        </w:tabs>
        <w:spacing w:line="389" w:lineRule="exact"/>
      </w:pPr>
      <w:r>
        <w:t>распределение обязанностей между членами Комиссии;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62"/>
        </w:tabs>
        <w:spacing w:line="389" w:lineRule="exact"/>
      </w:pPr>
      <w:r>
        <w:lastRenderedPageBreak/>
        <w:t>утверждение повестки заседаний Комиссии;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71"/>
        </w:tabs>
        <w:spacing w:line="389" w:lineRule="exact"/>
      </w:pPr>
      <w:r>
        <w:t>созыв заседаний Комиссии;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66"/>
        </w:tabs>
        <w:spacing w:line="389" w:lineRule="exact"/>
      </w:pPr>
      <w:r>
        <w:t>председательство на заседаниях Комиссии;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16"/>
        <w:ind w:left="360" w:hanging="360"/>
      </w:pPr>
      <w:r>
        <w:t>подписание протоколов заседаний и иных исходящих документов Комиссии;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71"/>
        </w:tabs>
      </w:pPr>
      <w:r>
        <w:t xml:space="preserve">общий </w:t>
      </w:r>
      <w:proofErr w:type="gramStart"/>
      <w:r>
        <w:t>к</w:t>
      </w:r>
      <w:r>
        <w:t>онтроль за</w:t>
      </w:r>
      <w:proofErr w:type="gramEnd"/>
      <w:r>
        <w:t xml:space="preserve"> исполнением решений, принятых Комиссией.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7"/>
        </w:tabs>
        <w:spacing w:before="0"/>
        <w:ind w:left="360" w:hanging="360"/>
      </w:pPr>
      <w:r>
        <w:t>Председатель</w:t>
      </w:r>
      <w:r>
        <w:tab/>
        <w:t>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</w:t>
      </w:r>
      <w:r>
        <w:t xml:space="preserve"> Комиссии.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2"/>
        </w:tabs>
        <w:spacing w:before="0" w:line="374" w:lineRule="exact"/>
        <w:ind w:left="360" w:hanging="360"/>
      </w:pPr>
      <w:r>
        <w:t>Председатель имеет права обратиться за помощью к директору школы - интерната для разрешения особо острых конфликтов.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979"/>
        </w:tabs>
        <w:spacing w:before="0" w:line="374" w:lineRule="exact"/>
        <w:ind w:left="360" w:hanging="360"/>
      </w:pPr>
      <w:r>
        <w:t>В</w:t>
      </w:r>
      <w:r>
        <w:tab/>
        <w:t>отсутствие председателя Комиссии его полномочия осуществляет заместитель председателя Комиссии.</w:t>
      </w:r>
    </w:p>
    <w:p w:rsidR="00000000" w:rsidRDefault="006241BF" w:rsidP="00491AA8">
      <w:pPr>
        <w:pStyle w:val="a4"/>
        <w:numPr>
          <w:ilvl w:val="0"/>
          <w:numId w:val="3"/>
        </w:numPr>
        <w:tabs>
          <w:tab w:val="left" w:pos="566"/>
        </w:tabs>
        <w:spacing w:before="0" w:line="374" w:lineRule="exact"/>
        <w:ind w:left="360" w:hanging="360"/>
      </w:pPr>
      <w:r>
        <w:rPr>
          <w:rStyle w:val="a6"/>
        </w:rPr>
        <w:t>Заместител</w:t>
      </w:r>
      <w:r>
        <w:rPr>
          <w:rStyle w:val="a6"/>
        </w:rPr>
        <w:t>ь председателя Комиссии</w:t>
      </w:r>
      <w:r>
        <w:t xml:space="preserve"> осуществляет следующие функции и полномочия: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66"/>
        </w:tabs>
        <w:spacing w:line="374" w:lineRule="exact"/>
      </w:pPr>
      <w:r>
        <w:t>координация работы членов Комиссии;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66"/>
        </w:tabs>
        <w:spacing w:line="374" w:lineRule="exact"/>
      </w:pPr>
      <w:r>
        <w:t>подготовка документов, вносимых на рассмотрение Комиссии;</w:t>
      </w:r>
    </w:p>
    <w:p w:rsidR="00000000" w:rsidRDefault="006241BF">
      <w:pPr>
        <w:pStyle w:val="a4"/>
        <w:numPr>
          <w:ilvl w:val="0"/>
          <w:numId w:val="2"/>
        </w:numPr>
        <w:tabs>
          <w:tab w:val="left" w:pos="566"/>
        </w:tabs>
        <w:spacing w:before="0" w:line="374" w:lineRule="exact"/>
        <w:ind w:left="360" w:hanging="360"/>
        <w:jc w:val="left"/>
      </w:pPr>
      <w:r>
        <w:t>выполнение обязанностей председателя Комиссии в случае его отсутствия.</w:t>
      </w:r>
    </w:p>
    <w:p w:rsidR="00000000" w:rsidRDefault="006241BF">
      <w:pPr>
        <w:pStyle w:val="310"/>
        <w:numPr>
          <w:ilvl w:val="0"/>
          <w:numId w:val="3"/>
        </w:numPr>
        <w:tabs>
          <w:tab w:val="left" w:pos="571"/>
        </w:tabs>
        <w:spacing w:line="374" w:lineRule="exact"/>
      </w:pPr>
      <w:r>
        <w:rPr>
          <w:rStyle w:val="32"/>
        </w:rPr>
        <w:t>Секрет</w:t>
      </w:r>
      <w:r>
        <w:rPr>
          <w:rStyle w:val="32"/>
        </w:rPr>
        <w:t>арь Комиссии</w:t>
      </w:r>
      <w:r>
        <w:t xml:space="preserve"> осуществляет следующие функции:</w:t>
      </w:r>
    </w:p>
    <w:p w:rsidR="00000000" w:rsidRDefault="006241BF" w:rsidP="00491AA8">
      <w:pPr>
        <w:pStyle w:val="310"/>
        <w:numPr>
          <w:ilvl w:val="0"/>
          <w:numId w:val="2"/>
        </w:numPr>
        <w:tabs>
          <w:tab w:val="left" w:pos="566"/>
        </w:tabs>
        <w:spacing w:line="374" w:lineRule="exact"/>
        <w:jc w:val="both"/>
      </w:pPr>
      <w:r>
        <w:t>регистрация заявлений, поступивших в Комиссию;</w:t>
      </w:r>
    </w:p>
    <w:p w:rsidR="00000000" w:rsidRDefault="006241BF">
      <w:pPr>
        <w:pStyle w:val="a4"/>
        <w:numPr>
          <w:ilvl w:val="0"/>
          <w:numId w:val="2"/>
        </w:numPr>
        <w:tabs>
          <w:tab w:val="left" w:pos="566"/>
        </w:tabs>
        <w:spacing w:before="0" w:line="374" w:lineRule="exact"/>
        <w:ind w:left="360" w:hanging="360"/>
        <w:jc w:val="left"/>
      </w:pPr>
      <w: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000000" w:rsidRDefault="006241BF" w:rsidP="00491AA8">
      <w:pPr>
        <w:pStyle w:val="310"/>
        <w:numPr>
          <w:ilvl w:val="0"/>
          <w:numId w:val="2"/>
        </w:numPr>
        <w:tabs>
          <w:tab w:val="left" w:pos="566"/>
        </w:tabs>
        <w:spacing w:line="374" w:lineRule="exact"/>
        <w:jc w:val="both"/>
      </w:pPr>
      <w:r>
        <w:t>ведение и</w:t>
      </w:r>
      <w:r>
        <w:t xml:space="preserve"> оформление протоколов заседаний Комиссии;</w:t>
      </w:r>
    </w:p>
    <w:p w:rsidR="00000000" w:rsidRDefault="006241BF">
      <w:pPr>
        <w:pStyle w:val="a4"/>
        <w:numPr>
          <w:ilvl w:val="0"/>
          <w:numId w:val="2"/>
        </w:numPr>
        <w:tabs>
          <w:tab w:val="left" w:pos="571"/>
        </w:tabs>
        <w:spacing w:before="0" w:line="374" w:lineRule="exact"/>
        <w:ind w:left="360" w:hanging="360"/>
        <w:jc w:val="left"/>
      </w:pPr>
      <w:r>
        <w:t>составление выписок из протоколов заседаний Комиссии и предоставление их лицам и органам, указанным в пункте 41 настоящего Положения;</w:t>
      </w:r>
    </w:p>
    <w:p w:rsidR="00000000" w:rsidRDefault="006241BF">
      <w:pPr>
        <w:pStyle w:val="a4"/>
        <w:numPr>
          <w:ilvl w:val="0"/>
          <w:numId w:val="2"/>
        </w:numPr>
        <w:tabs>
          <w:tab w:val="left" w:pos="571"/>
        </w:tabs>
        <w:spacing w:before="0" w:line="374" w:lineRule="exact"/>
        <w:ind w:left="360" w:hanging="360"/>
        <w:jc w:val="left"/>
      </w:pPr>
      <w:r>
        <w:t>обеспечение текущего хранения документов и материалов Комиссии, а также о</w:t>
      </w:r>
      <w:r>
        <w:t>беспечение их сохранности.</w:t>
      </w:r>
    </w:p>
    <w:p w:rsidR="00000000" w:rsidRDefault="006241BF">
      <w:pPr>
        <w:pStyle w:val="310"/>
        <w:spacing w:line="374" w:lineRule="exact"/>
        <w:rPr>
          <w:rFonts w:ascii="Microsoft JhengHei Light" w:hAnsi="Microsoft JhengHei Light"/>
        </w:rPr>
      </w:pPr>
      <w:r>
        <w:t>2.16.</w:t>
      </w:r>
      <w:r>
        <w:rPr>
          <w:rStyle w:val="32"/>
        </w:rPr>
        <w:t>Члены Комиссии</w:t>
      </w:r>
      <w:r>
        <w:t xml:space="preserve"> имеют право:</w:t>
      </w:r>
    </w:p>
    <w:p w:rsidR="00000000" w:rsidRDefault="006241BF" w:rsidP="00491AA8">
      <w:pPr>
        <w:pStyle w:val="310"/>
        <w:numPr>
          <w:ilvl w:val="0"/>
          <w:numId w:val="2"/>
        </w:numPr>
        <w:tabs>
          <w:tab w:val="left" w:pos="562"/>
        </w:tabs>
        <w:spacing w:line="374" w:lineRule="exact"/>
        <w:jc w:val="both"/>
      </w:pPr>
      <w:r>
        <w:t>участвовать в подготовке заседаний Комиссии;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71"/>
        </w:tabs>
        <w:spacing w:before="8" w:line="365" w:lineRule="exact"/>
        <w:ind w:left="360" w:hanging="360"/>
      </w:pPr>
      <w:r>
        <w:t>обращаться к председателю Комиссии по вопросам, относящимся к компетенции Комиссии;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57"/>
        </w:tabs>
        <w:spacing w:before="0"/>
        <w:ind w:left="360" w:hanging="360"/>
      </w:pPr>
      <w:r>
        <w:t>запрашивать у руководителя организации информацию по вопро</w:t>
      </w:r>
      <w:r>
        <w:t>сам, относящимся к компетенции Комиссии;</w:t>
      </w:r>
    </w:p>
    <w:p w:rsidR="00000000" w:rsidRDefault="006241BF">
      <w:pPr>
        <w:pStyle w:val="a4"/>
        <w:numPr>
          <w:ilvl w:val="0"/>
          <w:numId w:val="2"/>
        </w:numPr>
        <w:tabs>
          <w:tab w:val="left" w:pos="566"/>
        </w:tabs>
        <w:spacing w:before="0"/>
        <w:ind w:left="360" w:hanging="360"/>
        <w:jc w:val="left"/>
      </w:pPr>
      <w:r>
        <w:lastRenderedPageBreak/>
        <w:t>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протоколу.</w:t>
      </w:r>
    </w:p>
    <w:p w:rsidR="00000000" w:rsidRDefault="006241BF" w:rsidP="00491AA8">
      <w:pPr>
        <w:pStyle w:val="a4"/>
        <w:numPr>
          <w:ilvl w:val="0"/>
          <w:numId w:val="4"/>
        </w:numPr>
        <w:tabs>
          <w:tab w:val="left" w:pos="284"/>
        </w:tabs>
        <w:spacing w:before="0"/>
        <w:ind w:left="360" w:hanging="360"/>
      </w:pPr>
      <w:r>
        <w:t>Председатель</w:t>
      </w:r>
      <w:r>
        <w:tab/>
        <w:t xml:space="preserve">и члены Комиссии не имеют права разглашать </w:t>
      </w:r>
      <w:proofErr w:type="gramStart"/>
      <w:r>
        <w:t>информацию</w:t>
      </w:r>
      <w:proofErr w:type="gramEnd"/>
      <w:r>
        <w:t xml:space="preserve"> поступающую к ним. Никто, кроме членов Комиссии, не имеет доступа к информации.</w:t>
      </w:r>
    </w:p>
    <w:p w:rsidR="00000000" w:rsidRDefault="006241BF" w:rsidP="00491AA8">
      <w:pPr>
        <w:pStyle w:val="a4"/>
        <w:numPr>
          <w:ilvl w:val="0"/>
          <w:numId w:val="4"/>
        </w:numPr>
        <w:tabs>
          <w:tab w:val="left" w:pos="709"/>
        </w:tabs>
        <w:spacing w:before="0"/>
        <w:ind w:left="360" w:hanging="360"/>
      </w:pPr>
      <w:r>
        <w:t>Комиссия</w:t>
      </w:r>
      <w:r>
        <w:tab/>
        <w:t>принимает заявления от педагогов, сотрудников, обучающихся и их родителей (законных представи</w:t>
      </w:r>
      <w:r>
        <w:t>телей) в письменной форме.</w:t>
      </w:r>
    </w:p>
    <w:p w:rsidR="00000000" w:rsidRDefault="00491AA8" w:rsidP="00491AA8">
      <w:pPr>
        <w:pStyle w:val="a4"/>
        <w:numPr>
          <w:ilvl w:val="0"/>
          <w:numId w:val="4"/>
        </w:numPr>
        <w:tabs>
          <w:tab w:val="left" w:pos="562"/>
        </w:tabs>
        <w:spacing w:before="0"/>
        <w:ind w:left="360" w:hanging="360"/>
      </w:pPr>
      <w:r>
        <w:t xml:space="preserve"> </w:t>
      </w:r>
      <w:r w:rsidR="006241BF">
        <w:t>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</w:t>
      </w:r>
      <w:r w:rsidR="006241BF">
        <w:t>стив заявителя и ответчика.</w:t>
      </w:r>
    </w:p>
    <w:p w:rsidR="00000000" w:rsidRDefault="006241BF" w:rsidP="00491AA8">
      <w:pPr>
        <w:pStyle w:val="a4"/>
        <w:numPr>
          <w:ilvl w:val="0"/>
          <w:numId w:val="4"/>
        </w:numPr>
        <w:tabs>
          <w:tab w:val="left" w:pos="567"/>
        </w:tabs>
        <w:spacing w:before="0"/>
        <w:ind w:left="360" w:hanging="360"/>
      </w:pPr>
      <w:r>
        <w:t>Решение</w:t>
      </w:r>
      <w:r>
        <w:tab/>
        <w:t>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</w:t>
      </w:r>
      <w:r>
        <w:t>онфликта, в том числе для изучения документов, сбора информации и проверки ее достоверности.</w:t>
      </w:r>
    </w:p>
    <w:p w:rsidR="00000000" w:rsidRDefault="006241BF" w:rsidP="00491AA8">
      <w:pPr>
        <w:pStyle w:val="81"/>
        <w:numPr>
          <w:ilvl w:val="0"/>
          <w:numId w:val="4"/>
        </w:numPr>
        <w:tabs>
          <w:tab w:val="left" w:pos="284"/>
        </w:tabs>
        <w:ind w:left="360" w:hanging="360"/>
      </w:pPr>
      <w:r>
        <w:t>Комиссия</w:t>
      </w:r>
      <w:r>
        <w:tab/>
        <w:t>несет персональную ответственность за принятие решений.</w:t>
      </w:r>
    </w:p>
    <w:p w:rsidR="00000000" w:rsidRDefault="006241BF" w:rsidP="00491AA8">
      <w:pPr>
        <w:pStyle w:val="a4"/>
        <w:numPr>
          <w:ilvl w:val="0"/>
          <w:numId w:val="4"/>
        </w:numPr>
        <w:spacing w:before="0"/>
        <w:ind w:left="360" w:hanging="360"/>
      </w:pPr>
      <w:r>
        <w:t>Решение</w:t>
      </w:r>
      <w:r>
        <w:tab/>
        <w:t>Комиссии является обязательным для всех участников образовательных отношений в</w:t>
      </w:r>
      <w:r>
        <w:t xml:space="preserve"> Школе и подлежит исполнению в сроки, предусмотренные указанным решением.</w:t>
      </w:r>
    </w:p>
    <w:p w:rsidR="00000000" w:rsidRDefault="006241BF">
      <w:pPr>
        <w:pStyle w:val="211"/>
        <w:spacing w:before="385" w:after="0" w:line="240" w:lineRule="auto"/>
        <w:rPr>
          <w:rFonts w:ascii="Microsoft JhengHei Light" w:hAnsi="Microsoft JhengHei Light"/>
        </w:rPr>
      </w:pPr>
      <w:bookmarkStart w:id="3" w:name="bookmark4"/>
      <w:r>
        <w:t>III. Порядок работы комиссии</w:t>
      </w:r>
      <w:bookmarkEnd w:id="3"/>
    </w:p>
    <w:p w:rsidR="00000000" w:rsidRDefault="006241BF">
      <w:pPr>
        <w:pStyle w:val="81"/>
        <w:numPr>
          <w:ilvl w:val="0"/>
          <w:numId w:val="5"/>
        </w:numPr>
        <w:tabs>
          <w:tab w:val="left" w:pos="566"/>
        </w:tabs>
        <w:spacing w:before="356"/>
        <w:ind w:left="360" w:hanging="360"/>
      </w:pPr>
      <w:r>
        <w:t>Основанием для проведения заседания является письменное заявление в Комиссию участника образовательных отношений, который полагает</w:t>
      </w:r>
      <w:r>
        <w:t>, что его права нарушены (заявитель).</w:t>
      </w:r>
    </w:p>
    <w:p w:rsidR="00000000" w:rsidRDefault="006241BF">
      <w:pPr>
        <w:pStyle w:val="81"/>
        <w:numPr>
          <w:ilvl w:val="0"/>
          <w:numId w:val="5"/>
        </w:numPr>
        <w:tabs>
          <w:tab w:val="left" w:pos="557"/>
        </w:tabs>
        <w:ind w:left="360" w:hanging="360"/>
      </w:pPr>
      <w:r>
        <w:t>В заявлении должны быть указаны:</w:t>
      </w:r>
    </w:p>
    <w:p w:rsidR="00000000" w:rsidRDefault="006241BF">
      <w:pPr>
        <w:pStyle w:val="81"/>
        <w:numPr>
          <w:ilvl w:val="0"/>
          <w:numId w:val="2"/>
        </w:numPr>
        <w:tabs>
          <w:tab w:val="left" w:pos="566"/>
        </w:tabs>
        <w:spacing w:line="408" w:lineRule="exact"/>
        <w:ind w:left="360" w:hanging="360"/>
      </w:pPr>
      <w:r>
        <w:t>дата заявления;</w:t>
      </w:r>
    </w:p>
    <w:p w:rsidR="00000000" w:rsidRDefault="006241BF">
      <w:pPr>
        <w:pStyle w:val="81"/>
        <w:numPr>
          <w:ilvl w:val="0"/>
          <w:numId w:val="2"/>
        </w:numPr>
        <w:tabs>
          <w:tab w:val="left" w:pos="571"/>
        </w:tabs>
        <w:spacing w:line="408" w:lineRule="exact"/>
        <w:ind w:left="360" w:hanging="360"/>
      </w:pPr>
      <w:r>
        <w:t>Ф.И.О. заявителя;</w:t>
      </w:r>
    </w:p>
    <w:p w:rsidR="00000000" w:rsidRDefault="006241BF">
      <w:pPr>
        <w:pStyle w:val="81"/>
        <w:numPr>
          <w:ilvl w:val="0"/>
          <w:numId w:val="2"/>
        </w:numPr>
        <w:tabs>
          <w:tab w:val="left" w:pos="562"/>
        </w:tabs>
        <w:spacing w:line="408" w:lineRule="exact"/>
        <w:ind w:left="360" w:hanging="360"/>
      </w:pPr>
      <w:r>
        <w:t>требования заявителя;</w:t>
      </w:r>
    </w:p>
    <w:p w:rsidR="00000000" w:rsidRDefault="006241BF">
      <w:pPr>
        <w:pStyle w:val="81"/>
        <w:numPr>
          <w:ilvl w:val="0"/>
          <w:numId w:val="2"/>
        </w:numPr>
        <w:tabs>
          <w:tab w:val="left" w:pos="571"/>
        </w:tabs>
        <w:spacing w:line="408" w:lineRule="exact"/>
        <w:ind w:left="360" w:hanging="360"/>
      </w:pPr>
      <w:r>
        <w:t>обстоятельства, на которых заявитель основывает свои требования;</w:t>
      </w:r>
    </w:p>
    <w:p w:rsidR="00000000" w:rsidRDefault="006241BF">
      <w:pPr>
        <w:pStyle w:val="81"/>
        <w:numPr>
          <w:ilvl w:val="0"/>
          <w:numId w:val="2"/>
        </w:numPr>
        <w:tabs>
          <w:tab w:val="left" w:pos="566"/>
        </w:tabs>
        <w:spacing w:line="408" w:lineRule="exact"/>
        <w:ind w:left="360" w:hanging="360"/>
      </w:pPr>
      <w:r>
        <w:t>доказательства, подтверждающие основания тре</w:t>
      </w:r>
      <w:r>
        <w:t>бований заявителя;</w:t>
      </w:r>
    </w:p>
    <w:p w:rsidR="00000000" w:rsidRDefault="006241BF">
      <w:pPr>
        <w:pStyle w:val="81"/>
        <w:numPr>
          <w:ilvl w:val="0"/>
          <w:numId w:val="2"/>
        </w:numPr>
        <w:tabs>
          <w:tab w:val="left" w:pos="566"/>
        </w:tabs>
        <w:spacing w:line="408" w:lineRule="exact"/>
        <w:ind w:left="360" w:hanging="360"/>
      </w:pPr>
      <w:r>
        <w:lastRenderedPageBreak/>
        <w:t>перечень прилагаемых к заявлению документов и иных материалов;</w:t>
      </w:r>
    </w:p>
    <w:p w:rsidR="00000000" w:rsidRDefault="006241BF">
      <w:pPr>
        <w:pStyle w:val="81"/>
        <w:numPr>
          <w:ilvl w:val="0"/>
          <w:numId w:val="2"/>
        </w:numPr>
        <w:tabs>
          <w:tab w:val="left" w:pos="566"/>
        </w:tabs>
        <w:spacing w:before="31"/>
        <w:ind w:left="360" w:hanging="360"/>
      </w:pPr>
      <w:r>
        <w:t>подпись заявителя.</w:t>
      </w:r>
    </w:p>
    <w:p w:rsidR="00000000" w:rsidRDefault="006241BF">
      <w:pPr>
        <w:pStyle w:val="91"/>
        <w:jc w:val="left"/>
        <w:rPr>
          <w:rFonts w:ascii="Microsoft JhengHei Light" w:hAnsi="Microsoft JhengHei Light"/>
        </w:rPr>
      </w:pPr>
      <w:r>
        <w:t xml:space="preserve">В случае если заявителем является законный представитель </w:t>
      </w:r>
      <w:proofErr w:type="gramStart"/>
      <w:r>
        <w:t>обучающегося</w:t>
      </w:r>
      <w:proofErr w:type="gramEnd"/>
    </w:p>
    <w:p w:rsidR="00000000" w:rsidRDefault="006241BF">
      <w:pPr>
        <w:pStyle w:val="81"/>
        <w:ind w:left="360" w:hanging="360"/>
        <w:rPr>
          <w:rFonts w:ascii="Microsoft JhengHei Light" w:hAnsi="Microsoft JhengHei Light"/>
        </w:rPr>
      </w:pPr>
      <w:r>
        <w:t xml:space="preserve">в заявлении также должны быть указаны Ф.И. </w:t>
      </w:r>
      <w:proofErr w:type="gramStart"/>
      <w:r>
        <w:t>обучающегося</w:t>
      </w:r>
      <w:proofErr w:type="gramEnd"/>
      <w:r>
        <w:t>.</w:t>
      </w:r>
    </w:p>
    <w:p w:rsidR="00000000" w:rsidRDefault="006241BF">
      <w:pPr>
        <w:pStyle w:val="81"/>
        <w:numPr>
          <w:ilvl w:val="0"/>
          <w:numId w:val="5"/>
        </w:numPr>
        <w:tabs>
          <w:tab w:val="left" w:pos="557"/>
        </w:tabs>
        <w:ind w:left="360" w:hanging="360"/>
      </w:pPr>
      <w:r>
        <w:t>Поданное заявлени</w:t>
      </w:r>
      <w:r>
        <w:t>е регистрируется секретарем в Журнале регистрации заявлений.</w:t>
      </w:r>
    </w:p>
    <w:p w:rsidR="00000000" w:rsidRDefault="006241BF" w:rsidP="00491AA8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000000" w:rsidRDefault="006241BF" w:rsidP="00491AA8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Рассмо</w:t>
      </w:r>
      <w:r>
        <w:t>трение обращения должно обеспечить своевременное, объективное и справедливое рассмотрение обращения, его разрешение в соответствии настоящим Положением.</w:t>
      </w:r>
    </w:p>
    <w:p w:rsidR="00000000" w:rsidRDefault="00491AA8">
      <w:pPr>
        <w:pStyle w:val="81"/>
        <w:numPr>
          <w:ilvl w:val="0"/>
          <w:numId w:val="5"/>
        </w:numPr>
        <w:tabs>
          <w:tab w:val="left" w:pos="562"/>
        </w:tabs>
        <w:ind w:left="360" w:hanging="360"/>
      </w:pPr>
      <w:r>
        <w:rPr>
          <w:rStyle w:val="80"/>
        </w:rPr>
        <w:t xml:space="preserve"> </w:t>
      </w:r>
      <w:r w:rsidR="006241BF">
        <w:rPr>
          <w:rStyle w:val="80"/>
        </w:rPr>
        <w:t>Председатель Комиссии</w:t>
      </w:r>
      <w:r w:rsidR="006241BF">
        <w:t xml:space="preserve"> при поступлении к нему информации, содержащей основания для проведения засед</w:t>
      </w:r>
      <w:r w:rsidR="006241BF">
        <w:t>ания Комиссии:</w:t>
      </w:r>
    </w:p>
    <w:p w:rsidR="00000000" w:rsidRDefault="006241BF" w:rsidP="00491AA8">
      <w:pPr>
        <w:pStyle w:val="a4"/>
        <w:numPr>
          <w:ilvl w:val="0"/>
          <w:numId w:val="2"/>
        </w:numPr>
        <w:tabs>
          <w:tab w:val="left" w:pos="566"/>
        </w:tabs>
        <w:spacing w:before="0"/>
        <w:ind w:left="360" w:hanging="360"/>
      </w:pPr>
      <w:r>
        <w:t xml:space="preserve">в течение трех рабочих дней назначает дату заседания Комиссии. </w:t>
      </w:r>
      <w:proofErr w:type="gramStart"/>
      <w:r>
        <w:t xml:space="preserve">При этом дата заседания Комиссии не может быть назначена позднее семи рабочих дней со дня поступления указанной информации (в указанные периоды времени не засчитывается время </w:t>
      </w:r>
      <w:r>
        <w:t>временного отсутствия сторон спора по уважительным причинам: болезнь, отпуск и т.п.);</w:t>
      </w:r>
      <w:proofErr w:type="gramEnd"/>
    </w:p>
    <w:p w:rsidR="00000000" w:rsidRDefault="006241BF">
      <w:pPr>
        <w:pStyle w:val="a4"/>
        <w:numPr>
          <w:ilvl w:val="0"/>
          <w:numId w:val="2"/>
        </w:numPr>
        <w:tabs>
          <w:tab w:val="left" w:pos="571"/>
        </w:tabs>
        <w:spacing w:before="0"/>
        <w:ind w:left="360" w:hanging="360"/>
        <w:jc w:val="left"/>
      </w:pPr>
      <w:r>
        <w:t>организует ознакомление сторон спора, членов Комиссии и других лиц, участвующих в заседании Комиссии, с поступившей информацией (оппонента - под роспись);</w:t>
      </w:r>
    </w:p>
    <w:p w:rsidR="00000000" w:rsidRDefault="006241BF">
      <w:pPr>
        <w:pStyle w:val="a4"/>
        <w:spacing w:before="0"/>
        <w:ind w:left="360" w:hanging="360"/>
        <w:jc w:val="left"/>
        <w:rPr>
          <w:rFonts w:ascii="Microsoft JhengHei Light" w:hAnsi="Microsoft JhengHei Light"/>
        </w:rPr>
      </w:pPr>
      <w:r>
        <w:t>- предлагает</w:t>
      </w:r>
      <w:r>
        <w:t xml:space="preserve"> оппоненту представить в Комиссию и заявителю свои письменные возражения по существу заявления.</w:t>
      </w:r>
    </w:p>
    <w:p w:rsidR="00000000" w:rsidRDefault="006241BF" w:rsidP="00491AA8">
      <w:pPr>
        <w:pStyle w:val="a4"/>
        <w:numPr>
          <w:ilvl w:val="0"/>
          <w:numId w:val="5"/>
        </w:numPr>
        <w:tabs>
          <w:tab w:val="left" w:pos="562"/>
        </w:tabs>
        <w:spacing w:before="0"/>
        <w:ind w:left="360" w:hanging="360"/>
      </w:pPr>
      <w:r>
        <w:t>Заседание Комиссии проводится в присутствии сторон спора. При наличии письменной просьбы заявителя или (и) оппонента о рассмотрении спора без их участия за</w:t>
      </w:r>
      <w:r>
        <w:t xml:space="preserve">седание Комиссии проводится в его (их) отсутствие. В случае неявки хотя бы одной </w:t>
      </w:r>
      <w:proofErr w:type="gramStart"/>
      <w:r>
        <w:t>из сторон спора на заседание Комиссии при отсутствии письменной просьбы данной стороны о рассмотрении указанного вопроса без ее участия</w:t>
      </w:r>
      <w:proofErr w:type="gramEnd"/>
      <w:r>
        <w:t>, рассмотрение спора откладывается. Повт</w:t>
      </w:r>
      <w:r>
        <w:t>орная неявка той же стороны спора без уважительных причин на заседание Комиссии не является основанием для отложения рассмотрения спора. В этом случае Комиссия принимает решение по существу спора по имеющимся материалам и выступлениям присутствующих на зас</w:t>
      </w:r>
      <w:r>
        <w:t>едании.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 xml:space="preserve">Разбирательство в Комиссии осуществляется в пределах тех требований и по тем основаниям, которые изложены в заявлении. Изменение </w:t>
      </w:r>
      <w:r>
        <w:lastRenderedPageBreak/>
        <w:t>предмета и (или) основания, изложенного в заявлении, в процессе рассмотрения спора не допускаются.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На заседан</w:t>
      </w:r>
      <w:r>
        <w:t>ии Комиссии заслушиваются пояснения сторон спора и иных лиц, рассматриваются материалы по существу заявления, а также дополнительные материалы.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В ходе заседания Комиссия заслушивает доводы сторон, исследует представленные доказательства и принимает р</w:t>
      </w:r>
      <w:r>
        <w:t>ешение по делу.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Каждая сторона представляет обстоятельства, на которые она ссылается как на основани</w:t>
      </w:r>
      <w:r w:rsidR="00FF2632">
        <w:t>и</w:t>
      </w:r>
      <w:r>
        <w:t xml:space="preserve"> своих требований или возражений. Комиссия вправе потребовать представления сторонами дополнительных доказательств, обосновывающих их требования или </w:t>
      </w:r>
      <w:r>
        <w:t>возражения. Она вправе также по своему усмотрению испрашивать представление доказательств от иных лиц, вызывать и заслушивать свидетелей.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66"/>
        </w:tabs>
        <w:spacing w:before="0"/>
        <w:ind w:left="360" w:hanging="360"/>
      </w:pPr>
      <w:r>
        <w:t>Оценка доказательств осуществляется членами Комиссии по их внутреннему убеждению, основанному на всестороннем, п</w:t>
      </w:r>
      <w:r>
        <w:t>олном и объективном исследовании имеющихся доказательств</w:t>
      </w:r>
      <w:proofErr w:type="gramStart"/>
      <w:r>
        <w:t>.</w:t>
      </w:r>
      <w:proofErr w:type="gramEnd"/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76"/>
        </w:tabs>
        <w:spacing w:before="0"/>
        <w:ind w:left="360" w:hanging="360"/>
      </w:pPr>
      <w:r>
        <w:t>.По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В случае установления факта нарушения права на о</w:t>
      </w:r>
      <w:r>
        <w:t>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</w:t>
      </w:r>
      <w:r>
        <w:t>зации.</w:t>
      </w:r>
    </w:p>
    <w:p w:rsidR="00000000" w:rsidRPr="00FF2632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  <w:rPr>
          <w:rFonts w:ascii="Microsoft JhengHei Light" w:hAnsi="Microsoft JhengHei Light"/>
        </w:rPr>
      </w:pPr>
      <w:r>
        <w:t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</w:t>
      </w:r>
      <w:r>
        <w:t>ездействие</w:t>
      </w:r>
      <w:r w:rsidR="00FF2632">
        <w:t xml:space="preserve"> </w:t>
      </w:r>
      <w:r>
        <w:t xml:space="preserve">которого оспаривается, а в случае обжалования решения о применении к </w:t>
      </w:r>
      <w:proofErr w:type="gramStart"/>
      <w:r>
        <w:t>обучающемуся</w:t>
      </w:r>
      <w:proofErr w:type="gramEnd"/>
      <w:r>
        <w:t xml:space="preserve"> дисциплинарного взыскания - в пользу обучающегося.</w:t>
      </w:r>
    </w:p>
    <w:p w:rsidR="00000000" w:rsidRDefault="006241BF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  <w:jc w:val="left"/>
      </w:pPr>
      <w:r>
        <w:t>Решения Комиссии оформляются протоколами заседаний, которые подписываются всеми присутствующими членами Ко</w:t>
      </w:r>
      <w:r>
        <w:t>миссии.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proofErr w:type="gramStart"/>
      <w:r>
        <w:t xml:space="preserve"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</w:t>
      </w:r>
      <w:r>
        <w:lastRenderedPageBreak/>
        <w:t>выявленных нарушений (в случае установлен</w:t>
      </w:r>
      <w:r>
        <w:t>ия факта нарушения права на образование), руководителю организации, а также при наличии запроса совету обучающихся, совету родителей и (или) профсоюзному комитету организации.</w:t>
      </w:r>
      <w:proofErr w:type="gramEnd"/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Решение Комиссии является обязательным для всех участников образовательных</w:t>
      </w:r>
      <w:r>
        <w:t xml:space="preserve"> отношений в организации и подлежит исполнению в срок, предусмотренный указанным решением.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</w:t>
      </w:r>
      <w:r>
        <w:t>в и законных интересов в судебном порядке. Срок хранения документов и материалов Комиссии в организации составляет 3 (три) года.</w:t>
      </w:r>
    </w:p>
    <w:p w:rsidR="00000000" w:rsidRDefault="006241BF" w:rsidP="00FF2632">
      <w:pPr>
        <w:pStyle w:val="a4"/>
        <w:numPr>
          <w:ilvl w:val="0"/>
          <w:numId w:val="5"/>
        </w:numPr>
        <w:tabs>
          <w:tab w:val="left" w:pos="557"/>
        </w:tabs>
        <w:spacing w:before="0"/>
        <w:ind w:left="360" w:hanging="360"/>
      </w:pPr>
      <w:r>
        <w:t>По итогам рассмотрения спора Комиссия принимает решение с указанием мотивов, на которых оно основано.</w:t>
      </w:r>
    </w:p>
    <w:p w:rsidR="00000000" w:rsidRDefault="006241BF">
      <w:pPr>
        <w:pStyle w:val="211"/>
        <w:spacing w:before="445" w:after="0" w:line="240" w:lineRule="auto"/>
        <w:rPr>
          <w:rFonts w:ascii="Microsoft JhengHei Light" w:hAnsi="Microsoft JhengHei Light"/>
        </w:rPr>
      </w:pPr>
      <w:bookmarkStart w:id="4" w:name="bookmark5"/>
      <w:r>
        <w:t>IV. Ведени</w:t>
      </w:r>
      <w:r>
        <w:t>е документации</w:t>
      </w:r>
      <w:bookmarkEnd w:id="4"/>
    </w:p>
    <w:p w:rsidR="00000000" w:rsidRDefault="006241BF">
      <w:pPr>
        <w:pStyle w:val="310"/>
        <w:numPr>
          <w:ilvl w:val="0"/>
          <w:numId w:val="6"/>
        </w:numPr>
        <w:tabs>
          <w:tab w:val="left" w:pos="571"/>
        </w:tabs>
        <w:spacing w:before="229" w:line="379" w:lineRule="exact"/>
      </w:pPr>
      <w:r>
        <w:t>Основными документами Комиссии являются: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2"/>
        </w:tabs>
        <w:spacing w:before="0" w:line="379" w:lineRule="exact"/>
        <w:ind w:left="360" w:hanging="360"/>
      </w:pPr>
      <w:r>
        <w:t>Приказ об утверждении Положения о комиссии по урегулированию споров между участниками образовательных отношений школы - интерната;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2"/>
        </w:tabs>
        <w:spacing w:before="0" w:line="379" w:lineRule="exact"/>
        <w:ind w:left="360" w:hanging="360"/>
      </w:pPr>
      <w:r>
        <w:t>Положение о комиссии по урегулированию споров меж</w:t>
      </w:r>
      <w:r>
        <w:t>ду участниками образовательных отношений школы - интерната;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2"/>
        </w:tabs>
        <w:spacing w:before="0" w:line="379" w:lineRule="exact"/>
        <w:ind w:left="360" w:hanging="360"/>
      </w:pPr>
      <w:r>
        <w:t>Приказ об утверждении состава Комиссии на выбранный срок с распределением обязанностей членов Комиссии;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2"/>
        </w:tabs>
        <w:spacing w:before="0" w:line="379" w:lineRule="exact"/>
        <w:ind w:left="360" w:hanging="360"/>
      </w:pPr>
      <w:r>
        <w:t>Журнал регистрации письменных обращений (жалоб, заявлений, предложений) в Комиссию</w:t>
      </w:r>
      <w:r>
        <w:rPr>
          <w:rStyle w:val="a6"/>
        </w:rPr>
        <w:t xml:space="preserve"> (Пр</w:t>
      </w:r>
      <w:r>
        <w:rPr>
          <w:rStyle w:val="a6"/>
        </w:rPr>
        <w:t>иложение 1);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2"/>
        </w:tabs>
        <w:spacing w:before="0" w:line="379" w:lineRule="exact"/>
        <w:ind w:left="360" w:hanging="360"/>
      </w:pPr>
      <w:r>
        <w:t>Накопитель зарегистрированных обращений (жалоб, заявлений, предложений) в Комиссию;</w:t>
      </w:r>
    </w:p>
    <w:p w:rsidR="00000000" w:rsidRDefault="006241BF" w:rsidP="00FF2632">
      <w:pPr>
        <w:pStyle w:val="310"/>
        <w:numPr>
          <w:ilvl w:val="0"/>
          <w:numId w:val="2"/>
        </w:numPr>
        <w:tabs>
          <w:tab w:val="left" w:pos="566"/>
        </w:tabs>
        <w:spacing w:line="379" w:lineRule="exact"/>
        <w:jc w:val="both"/>
      </w:pPr>
      <w:r>
        <w:t>Уведомление о сроке и месте заседания Комиссии</w:t>
      </w:r>
      <w:r>
        <w:rPr>
          <w:rStyle w:val="311"/>
        </w:rPr>
        <w:t xml:space="preserve"> (Приложение 2);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62"/>
        </w:tabs>
        <w:spacing w:line="379" w:lineRule="exact"/>
      </w:pPr>
      <w:r>
        <w:t>Книга протоколов заседаний Комиссии;</w:t>
      </w:r>
    </w:p>
    <w:p w:rsidR="00000000" w:rsidRDefault="006241BF">
      <w:pPr>
        <w:pStyle w:val="310"/>
        <w:numPr>
          <w:ilvl w:val="0"/>
          <w:numId w:val="2"/>
        </w:numPr>
        <w:tabs>
          <w:tab w:val="left" w:pos="562"/>
        </w:tabs>
        <w:spacing w:line="379" w:lineRule="exact"/>
      </w:pPr>
      <w:r>
        <w:t>Приказы об утверждении решений Комиссии;</w:t>
      </w:r>
    </w:p>
    <w:p w:rsidR="00000000" w:rsidRDefault="006241BF">
      <w:pPr>
        <w:pStyle w:val="a4"/>
        <w:numPr>
          <w:ilvl w:val="0"/>
          <w:numId w:val="2"/>
        </w:numPr>
        <w:tabs>
          <w:tab w:val="left" w:pos="566"/>
        </w:tabs>
        <w:spacing w:before="0" w:line="379" w:lineRule="exact"/>
        <w:ind w:left="360" w:hanging="360"/>
        <w:jc w:val="left"/>
      </w:pPr>
      <w:r>
        <w:t>Уве</w:t>
      </w:r>
      <w:r>
        <w:t>домление о решении Комиссии лицу, подавшему обращение (жалобу, заявление, предложение)</w:t>
      </w:r>
      <w:r>
        <w:rPr>
          <w:rStyle w:val="a6"/>
        </w:rPr>
        <w:t xml:space="preserve"> (Приложение 3).</w:t>
      </w:r>
    </w:p>
    <w:p w:rsidR="00000000" w:rsidRDefault="006241BF">
      <w:pPr>
        <w:pStyle w:val="a4"/>
        <w:numPr>
          <w:ilvl w:val="0"/>
          <w:numId w:val="6"/>
        </w:numPr>
        <w:tabs>
          <w:tab w:val="left" w:pos="562"/>
        </w:tabs>
        <w:spacing w:before="0" w:line="379" w:lineRule="exact"/>
        <w:ind w:left="360" w:hanging="360"/>
        <w:jc w:val="left"/>
      </w:pPr>
      <w:r>
        <w:t xml:space="preserve">Весь перечень документов и копии приказов школы - интерната по вопросам работы Комиссии формируется в одну </w:t>
      </w:r>
      <w:proofErr w:type="gramStart"/>
      <w:r>
        <w:t>папку-регистратор</w:t>
      </w:r>
      <w:proofErr w:type="gramEnd"/>
      <w:r>
        <w:t>.</w:t>
      </w:r>
    </w:p>
    <w:p w:rsidR="00000000" w:rsidRDefault="006241BF" w:rsidP="00FF2632">
      <w:pPr>
        <w:pStyle w:val="91"/>
        <w:spacing w:before="4" w:line="374" w:lineRule="exact"/>
        <w:rPr>
          <w:rFonts w:ascii="Microsoft JhengHei Light" w:hAnsi="Microsoft JhengHei Light"/>
        </w:rPr>
      </w:pPr>
      <w:r>
        <w:lastRenderedPageBreak/>
        <w:t>Журнал регистрации зая</w:t>
      </w:r>
      <w:r>
        <w:t>влений (жалоб, заявлений, предложений) в Комиссию и Книга протоколов заседаний Комиссии пронумеровываются и прошиваются в соответствии с нормами делопроизводства.</w:t>
      </w:r>
    </w:p>
    <w:p w:rsidR="00000000" w:rsidRDefault="006241BF" w:rsidP="00FF2632">
      <w:pPr>
        <w:pStyle w:val="81"/>
        <w:numPr>
          <w:ilvl w:val="0"/>
          <w:numId w:val="6"/>
        </w:numPr>
        <w:tabs>
          <w:tab w:val="left" w:pos="571"/>
        </w:tabs>
        <w:spacing w:line="374" w:lineRule="exact"/>
        <w:ind w:left="360" w:hanging="360"/>
        <w:jc w:val="both"/>
      </w:pPr>
      <w:r>
        <w:t>Секретарь Комиссии осуществляет ведение следующей документации: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2"/>
        </w:tabs>
        <w:spacing w:before="0" w:line="374" w:lineRule="exact"/>
        <w:ind w:left="360" w:hanging="360"/>
      </w:pPr>
      <w:r>
        <w:t>журнал регистрации об</w:t>
      </w:r>
      <w:r>
        <w:t>ращений (жалоб, заявлений, предложений) в Комиссию;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6"/>
        </w:tabs>
        <w:spacing w:before="0" w:line="374" w:lineRule="exact"/>
        <w:ind w:left="360" w:hanging="360"/>
      </w:pPr>
      <w:proofErr w:type="gramStart"/>
      <w:r>
        <w:t>накопитель зарегистрированных обращений (жалоб, заявлений, предложений) в Комиссию; уведомление о сроке и месте заседания Комиссии лицу, подавшему обращение (жалобу, заявление, предложение);</w:t>
      </w:r>
      <w:proofErr w:type="gramEnd"/>
    </w:p>
    <w:p w:rsidR="00000000" w:rsidRDefault="006241BF">
      <w:pPr>
        <w:pStyle w:val="310"/>
        <w:numPr>
          <w:ilvl w:val="0"/>
          <w:numId w:val="2"/>
        </w:numPr>
        <w:tabs>
          <w:tab w:val="left" w:pos="566"/>
        </w:tabs>
        <w:spacing w:line="374" w:lineRule="exact"/>
      </w:pPr>
      <w:r>
        <w:t>книга п</w:t>
      </w:r>
      <w:r>
        <w:t>ротоколов заседаний Комиссии;</w:t>
      </w:r>
    </w:p>
    <w:p w:rsidR="00000000" w:rsidRDefault="006241BF" w:rsidP="00FF2632">
      <w:pPr>
        <w:pStyle w:val="a4"/>
        <w:numPr>
          <w:ilvl w:val="0"/>
          <w:numId w:val="2"/>
        </w:numPr>
        <w:tabs>
          <w:tab w:val="left" w:pos="562"/>
        </w:tabs>
        <w:spacing w:before="4"/>
        <w:ind w:left="360" w:hanging="360"/>
      </w:pPr>
      <w:r>
        <w:t>уведомление о решении Комиссии лицу (и/или его законному представителю), подавшему обращение (жалобу, заявление, предложение).</w:t>
      </w:r>
    </w:p>
    <w:p w:rsidR="00000000" w:rsidRDefault="006241BF" w:rsidP="00FF2632">
      <w:pPr>
        <w:pStyle w:val="a4"/>
        <w:numPr>
          <w:ilvl w:val="0"/>
          <w:numId w:val="6"/>
        </w:numPr>
        <w:tabs>
          <w:tab w:val="left" w:pos="562"/>
        </w:tabs>
        <w:spacing w:before="0"/>
        <w:ind w:left="360" w:hanging="360"/>
      </w:pPr>
      <w:r>
        <w:t>Контроль содержания, качества и соблюдения норм делопроизводства по документации Комиссии о</w:t>
      </w:r>
      <w:r>
        <w:t>существляет председатель комиссии.</w:t>
      </w:r>
    </w:p>
    <w:p w:rsidR="00000000" w:rsidRDefault="006241BF" w:rsidP="00FF2632">
      <w:pPr>
        <w:pStyle w:val="a4"/>
        <w:numPr>
          <w:ilvl w:val="0"/>
          <w:numId w:val="6"/>
        </w:numPr>
        <w:tabs>
          <w:tab w:val="left" w:pos="562"/>
        </w:tabs>
        <w:spacing w:before="0"/>
        <w:ind w:left="360" w:hanging="360"/>
      </w:pPr>
      <w:r>
        <w:t>Родители (законный представитель), подавший обращение (жалобу, заявление, предложение), имеет право знакомиться с документами Комиссии в присутствии ее председателя и секретаря, письменным заявлением запрашивать копи</w:t>
      </w:r>
      <w:r>
        <w:t xml:space="preserve">и документов Комиссии. Заверенные подписью и печатью директора школы - интерната копии документов обязаны быть представлены данному лицу секретарем Комиссии в 3-х </w:t>
      </w:r>
      <w:proofErr w:type="spellStart"/>
      <w:r>
        <w:t>дневный</w:t>
      </w:r>
      <w:proofErr w:type="spellEnd"/>
      <w:r>
        <w:t xml:space="preserve"> срок.</w:t>
      </w:r>
    </w:p>
    <w:p w:rsidR="00000000" w:rsidRDefault="006241BF" w:rsidP="00FF2632">
      <w:pPr>
        <w:pStyle w:val="a4"/>
        <w:numPr>
          <w:ilvl w:val="0"/>
          <w:numId w:val="6"/>
        </w:numPr>
        <w:tabs>
          <w:tab w:val="left" w:pos="566"/>
        </w:tabs>
        <w:spacing w:before="0"/>
        <w:ind w:left="360" w:hanging="360"/>
      </w:pPr>
      <w:r>
        <w:t xml:space="preserve">Документации Комиссии хранится в школе - интернате в кабинете директора в </w:t>
      </w:r>
      <w:r>
        <w:t>течение 5 лет.</w:t>
      </w:r>
    </w:p>
    <w:p w:rsidR="00000000" w:rsidRDefault="006241BF">
      <w:pPr>
        <w:pStyle w:val="211"/>
        <w:spacing w:before="690" w:after="0" w:line="240" w:lineRule="auto"/>
        <w:rPr>
          <w:rFonts w:ascii="Microsoft JhengHei Light" w:hAnsi="Microsoft JhengHei Light"/>
        </w:rPr>
      </w:pPr>
      <w:bookmarkStart w:id="5" w:name="bookmark6"/>
      <w:r>
        <w:t>V. Порядок оформления решений комиссии</w:t>
      </w:r>
      <w:bookmarkEnd w:id="5"/>
    </w:p>
    <w:p w:rsidR="00000000" w:rsidRDefault="006241BF">
      <w:pPr>
        <w:pStyle w:val="a4"/>
        <w:numPr>
          <w:ilvl w:val="0"/>
          <w:numId w:val="7"/>
        </w:numPr>
        <w:tabs>
          <w:tab w:val="left" w:pos="562"/>
        </w:tabs>
        <w:spacing w:before="241"/>
        <w:ind w:left="360" w:hanging="360"/>
        <w:jc w:val="left"/>
      </w:pPr>
      <w:r>
        <w:t>Решения Комиссии оформляются протоколами, которые подписывает председатель и секретарь Комиссии.</w:t>
      </w:r>
    </w:p>
    <w:p w:rsidR="00000000" w:rsidRDefault="006241BF" w:rsidP="00FF2632">
      <w:pPr>
        <w:pStyle w:val="a4"/>
        <w:numPr>
          <w:ilvl w:val="0"/>
          <w:numId w:val="7"/>
        </w:numPr>
        <w:tabs>
          <w:tab w:val="left" w:pos="562"/>
        </w:tabs>
        <w:spacing w:before="0"/>
        <w:ind w:left="360" w:hanging="360"/>
      </w:pPr>
      <w:r>
        <w:t>Член Комиссии, не согласный с ее решением, вправе в письменной форме изложить</w:t>
      </w:r>
      <w:r>
        <w:t xml:space="preserve"> свое мнение, которое подлежит обязательному приобщению к протоколу и с которым должны быть ознакомлены стороны спора.</w:t>
      </w:r>
    </w:p>
    <w:p w:rsidR="00000000" w:rsidRDefault="006241BF" w:rsidP="00FF2632">
      <w:pPr>
        <w:pStyle w:val="a4"/>
        <w:numPr>
          <w:ilvl w:val="0"/>
          <w:numId w:val="7"/>
        </w:numPr>
        <w:tabs>
          <w:tab w:val="left" w:pos="562"/>
        </w:tabs>
        <w:spacing w:before="0"/>
        <w:ind w:left="360" w:hanging="360"/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  <w:r>
        <w:t>Копии протокола в течение трех рабочих дней со дня заседания передаются директору ОУ и сторонам спора, а также по решению Комиссии и</w:t>
      </w:r>
      <w:r>
        <w:t>ным заинтересованным лицам.</w:t>
      </w:r>
    </w:p>
    <w:p w:rsidR="00000000" w:rsidRDefault="006241BF">
      <w:pPr>
        <w:pStyle w:val="310"/>
        <w:rPr>
          <w:rFonts w:ascii="Microsoft JhengHei Light" w:hAnsi="Microsoft JhengHei Light"/>
        </w:rPr>
      </w:pPr>
      <w:r>
        <w:lastRenderedPageBreak/>
        <w:t>Приложение 1</w:t>
      </w:r>
      <w:r w:rsidR="00FF2632">
        <w:t xml:space="preserve">. К  Положению </w:t>
      </w:r>
      <w:r>
        <w:t xml:space="preserve"> о комиссии по урегулированию споров между участниками образовательных отношений</w:t>
      </w:r>
    </w:p>
    <w:p w:rsidR="00000000" w:rsidRDefault="006241BF">
      <w:pPr>
        <w:pStyle w:val="101"/>
        <w:spacing w:before="724"/>
        <w:jc w:val="left"/>
        <w:rPr>
          <w:rFonts w:ascii="Microsoft JhengHei Light" w:hAnsi="Microsoft JhengHei Light"/>
        </w:rPr>
      </w:pPr>
      <w:r>
        <w:t>Журнал</w:t>
      </w:r>
    </w:p>
    <w:p w:rsidR="00000000" w:rsidRDefault="006241BF">
      <w:pPr>
        <w:pStyle w:val="101"/>
        <w:spacing w:before="0"/>
        <w:jc w:val="left"/>
        <w:rPr>
          <w:rFonts w:ascii="Microsoft JhengHei Light" w:hAnsi="Microsoft JhengHei Light"/>
        </w:rPr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  <w:r>
        <w:t>регистрации письменных обращений (жалоб, заявлений, предложений) в Комиссию по урегулирован</w:t>
      </w:r>
      <w:r>
        <w:t>ию споров между участниками образовательных отношений</w:t>
      </w:r>
    </w:p>
    <w:p w:rsidR="00000000" w:rsidRDefault="00FF2632">
      <w:pPr>
        <w:pStyle w:val="13"/>
        <w:spacing w:line="240" w:lineRule="auto"/>
        <w:rPr>
          <w:rFonts w:ascii="Microsoft JhengHei Light" w:hAnsi="Microsoft JhengHei Light"/>
        </w:rPr>
      </w:pPr>
      <w:r w:rsidRPr="00C66EAB">
        <w:lastRenderedPageBreak/>
        <w:t>государственн</w:t>
      </w:r>
      <w:r>
        <w:t>о</w:t>
      </w:r>
      <w:r>
        <w:t xml:space="preserve">го </w:t>
      </w:r>
      <w:r>
        <w:t xml:space="preserve"> к</w:t>
      </w:r>
      <w:r w:rsidRPr="00C66EAB">
        <w:t>азенн</w:t>
      </w:r>
      <w:r>
        <w:t>о</w:t>
      </w:r>
      <w:r>
        <w:t>го</w:t>
      </w:r>
      <w:r>
        <w:t xml:space="preserve">  обще</w:t>
      </w:r>
      <w:r w:rsidRPr="00052440">
        <w:t>образовательн</w:t>
      </w:r>
      <w:r>
        <w:t>о</w:t>
      </w:r>
      <w:r>
        <w:t xml:space="preserve">го </w:t>
      </w:r>
      <w:r>
        <w:t xml:space="preserve"> учреждени</w:t>
      </w:r>
      <w:r>
        <w:t xml:space="preserve">я </w:t>
      </w:r>
      <w:r w:rsidRPr="00C66EAB">
        <w:t xml:space="preserve"> для детей-сирот и детей, оставшихся без попечения родителей</w:t>
      </w:r>
      <w:r>
        <w:t xml:space="preserve"> </w:t>
      </w:r>
      <w:r w:rsidRPr="004C14EF">
        <w:t>с ограниченными возможностями здоровья</w:t>
      </w:r>
      <w:r w:rsidRPr="00C66EAB">
        <w:t xml:space="preserve"> </w:t>
      </w:r>
      <w:r w:rsidRPr="004C14EF">
        <w:t>«Специальная (коррекционная) школа-интернат №</w:t>
      </w:r>
      <w:r>
        <w:t xml:space="preserve"> </w:t>
      </w:r>
      <w:r w:rsidRPr="004C14EF">
        <w:t>14»</w:t>
      </w:r>
      <w:r w:rsidRPr="00C66EAB">
        <w:rPr>
          <w:spacing w:val="-1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850"/>
        <w:gridCol w:w="1987"/>
        <w:gridCol w:w="2410"/>
        <w:gridCol w:w="1272"/>
        <w:gridCol w:w="1560"/>
        <w:gridCol w:w="16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pStyle w:val="1210"/>
              <w:shd w:val="clear" w:color="auto" w:fill="auto"/>
              <w:jc w:val="left"/>
              <w:rPr>
                <w:rFonts w:ascii="Microsoft JhengHei Light" w:hAnsi="Microsoft JhengHei Light"/>
              </w:rPr>
            </w:pPr>
            <w:r>
              <w:t>Рег.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pStyle w:val="51"/>
              <w:shd w:val="clear" w:color="auto" w:fill="auto"/>
              <w:spacing w:line="240" w:lineRule="auto"/>
              <w:rPr>
                <w:rFonts w:ascii="Microsoft JhengHei Light" w:hAnsi="Microsoft JhengHei Light"/>
              </w:rPr>
            </w:pPr>
            <w: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pStyle w:val="51"/>
              <w:shd w:val="clear" w:color="auto" w:fill="auto"/>
              <w:spacing w:line="240" w:lineRule="auto"/>
              <w:rPr>
                <w:rFonts w:ascii="Microsoft JhengHei Light" w:hAnsi="Microsoft JhengHei Light"/>
              </w:rPr>
            </w:pPr>
            <w:r>
              <w:t>ФИО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pStyle w:val="131"/>
              <w:shd w:val="clear" w:color="auto" w:fill="auto"/>
              <w:jc w:val="left"/>
              <w:rPr>
                <w:rFonts w:ascii="Microsoft JhengHei Light" w:hAnsi="Microsoft JhengHei Light"/>
              </w:rPr>
            </w:pPr>
            <w:r>
              <w:t>Роль заявителя как</w:t>
            </w:r>
          </w:p>
          <w:p w:rsidR="00000000" w:rsidRDefault="006241BF">
            <w:pPr>
              <w:pStyle w:val="131"/>
              <w:shd w:val="clear" w:color="auto" w:fill="auto"/>
              <w:jc w:val="left"/>
              <w:rPr>
                <w:rFonts w:ascii="Microsoft JhengHei Light" w:hAnsi="Microsoft JhengHei Light"/>
              </w:rPr>
            </w:pPr>
            <w:r>
              <w:t>участника образовательных отношений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pStyle w:val="1210"/>
              <w:shd w:val="clear" w:color="auto" w:fill="auto"/>
              <w:jc w:val="left"/>
              <w:rPr>
                <w:rFonts w:ascii="Microsoft JhengHei Light" w:hAnsi="Microsoft JhengHei Light"/>
              </w:rPr>
            </w:pPr>
            <w:r>
              <w:t>Подпись 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pStyle w:val="141"/>
              <w:shd w:val="clear" w:color="auto" w:fill="auto"/>
              <w:jc w:val="left"/>
              <w:rPr>
                <w:rFonts w:ascii="Microsoft JhengHei Light" w:hAnsi="Microsoft JhengHei Light"/>
              </w:rPr>
            </w:pPr>
            <w:r>
              <w:t>ФИО</w:t>
            </w:r>
          </w:p>
          <w:p w:rsidR="00000000" w:rsidRDefault="006241BF">
            <w:pPr>
              <w:pStyle w:val="141"/>
              <w:shd w:val="clear" w:color="auto" w:fill="auto"/>
              <w:jc w:val="left"/>
              <w:rPr>
                <w:rFonts w:ascii="Microsoft JhengHei Light" w:hAnsi="Microsoft JhengHei Light"/>
              </w:rPr>
            </w:pPr>
            <w:r>
              <w:t>секретаря Комиссии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pStyle w:val="1210"/>
              <w:shd w:val="clear" w:color="auto" w:fill="auto"/>
              <w:jc w:val="left"/>
              <w:rPr>
                <w:rFonts w:ascii="Microsoft JhengHei Light" w:hAnsi="Microsoft JhengHei Light"/>
              </w:rPr>
            </w:pPr>
            <w:r>
              <w:t xml:space="preserve">Подпись </w:t>
            </w:r>
            <w:r>
              <w:t>секретаря Комиссии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6241BF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FF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32" w:rsidRDefault="00FF2632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:rsidR="00000000" w:rsidRDefault="006241BF" w:rsidP="00FF2632">
      <w:pPr>
        <w:pStyle w:val="310"/>
        <w:spacing w:before="9441"/>
        <w:jc w:val="right"/>
        <w:rPr>
          <w:rFonts w:ascii="Microsoft JhengHei Light" w:hAnsi="Microsoft JhengHei Light"/>
        </w:rPr>
      </w:pPr>
      <w:r>
        <w:lastRenderedPageBreak/>
        <w:t xml:space="preserve">Приложение 2 </w:t>
      </w:r>
    </w:p>
    <w:p w:rsidR="00000000" w:rsidRDefault="006241BF">
      <w:pPr>
        <w:pStyle w:val="211"/>
        <w:spacing w:before="739" w:after="0" w:line="240" w:lineRule="auto"/>
        <w:rPr>
          <w:rFonts w:ascii="Microsoft JhengHei Light" w:hAnsi="Microsoft JhengHei Light"/>
        </w:rPr>
      </w:pPr>
      <w:bookmarkStart w:id="6" w:name="bookmark7"/>
      <w:r>
        <w:t>Уведомление о сроке и месте заседания Комиссии</w:t>
      </w:r>
      <w:bookmarkEnd w:id="6"/>
    </w:p>
    <w:p w:rsidR="00000000" w:rsidRDefault="006241BF">
      <w:pPr>
        <w:pStyle w:val="310"/>
        <w:tabs>
          <w:tab w:val="left" w:leader="underscore" w:pos="8515"/>
        </w:tabs>
        <w:spacing w:before="21" w:line="240" w:lineRule="auto"/>
        <w:rPr>
          <w:rFonts w:ascii="Microsoft JhengHei Light" w:hAnsi="Microsoft JhengHei Light"/>
        </w:rPr>
      </w:pPr>
      <w:r>
        <w:t>Кому:</w:t>
      </w:r>
      <w:r>
        <w:tab/>
      </w:r>
    </w:p>
    <w:p w:rsidR="00000000" w:rsidRDefault="006241BF" w:rsidP="00FF2632">
      <w:pPr>
        <w:pStyle w:val="151"/>
        <w:ind w:firstLine="360"/>
        <w:rPr>
          <w:rFonts w:ascii="Microsoft JhengHei Light" w:hAnsi="Microsoft JhengHei Light"/>
        </w:rPr>
      </w:pPr>
      <w:r>
        <w:t>Уведомляю Вас о том, что заседание Комиссии по урегул</w:t>
      </w:r>
      <w:r>
        <w:t xml:space="preserve">ированию споров между участниками образовательных отношений </w:t>
      </w:r>
      <w:r w:rsidR="00FF2632" w:rsidRPr="00C66EAB">
        <w:t>государственн</w:t>
      </w:r>
      <w:r w:rsidR="00FF2632">
        <w:t>о</w:t>
      </w:r>
      <w:r w:rsidR="00FF2632">
        <w:t>го</w:t>
      </w:r>
      <w:r w:rsidR="00FF2632">
        <w:t xml:space="preserve"> к</w:t>
      </w:r>
      <w:r w:rsidR="00FF2632" w:rsidRPr="00C66EAB">
        <w:t>азенн</w:t>
      </w:r>
      <w:r w:rsidR="00FF2632">
        <w:t>о</w:t>
      </w:r>
      <w:r w:rsidR="00FF2632">
        <w:t xml:space="preserve">го </w:t>
      </w:r>
      <w:r w:rsidR="00FF2632">
        <w:t xml:space="preserve"> обще</w:t>
      </w:r>
      <w:r w:rsidR="00FF2632" w:rsidRPr="00052440">
        <w:t>образовательн</w:t>
      </w:r>
      <w:r w:rsidR="00FF2632">
        <w:t>о</w:t>
      </w:r>
      <w:r w:rsidR="00FF2632">
        <w:t xml:space="preserve">го </w:t>
      </w:r>
      <w:r w:rsidR="00FF2632">
        <w:t xml:space="preserve"> учреждени</w:t>
      </w:r>
      <w:r w:rsidR="00FF2632">
        <w:t xml:space="preserve">я </w:t>
      </w:r>
      <w:r w:rsidR="00FF2632" w:rsidRPr="00C66EAB">
        <w:t xml:space="preserve"> для детей-сирот и детей, оставшихся без попечения родителей</w:t>
      </w:r>
      <w:r w:rsidR="00FF2632">
        <w:t xml:space="preserve"> </w:t>
      </w:r>
      <w:r w:rsidR="00FF2632" w:rsidRPr="004C14EF">
        <w:t>с ограниченными возможностями здоровья</w:t>
      </w:r>
      <w:r w:rsidR="00FF2632" w:rsidRPr="00C66EAB">
        <w:t xml:space="preserve"> </w:t>
      </w:r>
      <w:r w:rsidR="00FF2632" w:rsidRPr="004C14EF">
        <w:t>«Специальная (коррекционная) школа-интернат №</w:t>
      </w:r>
      <w:r w:rsidR="00FF2632">
        <w:t xml:space="preserve"> </w:t>
      </w:r>
      <w:r w:rsidR="00FF2632" w:rsidRPr="004C14EF">
        <w:t>14»</w:t>
      </w:r>
      <w:r w:rsidR="00FF2632">
        <w:t xml:space="preserve"> </w:t>
      </w:r>
      <w:r>
        <w:t>по рассмотрению заявления (входящий</w:t>
      </w:r>
      <w:r w:rsidR="00FF2632">
        <w:t xml:space="preserve"> </w:t>
      </w:r>
      <w:r>
        <w:t xml:space="preserve">регистрационный номер - </w:t>
      </w:r>
      <w:r>
        <w:tab/>
        <w:t xml:space="preserve">от «...» </w:t>
      </w:r>
      <w:r>
        <w:tab/>
        <w:t xml:space="preserve"> 20</w:t>
      </w:r>
      <w:r>
        <w:tab/>
        <w:t>г.) состоится</w:t>
      </w:r>
    </w:p>
    <w:p w:rsidR="00000000" w:rsidRDefault="006241BF" w:rsidP="00FF2632">
      <w:pPr>
        <w:pStyle w:val="310"/>
        <w:tabs>
          <w:tab w:val="left" w:leader="underscore" w:pos="2198"/>
          <w:tab w:val="left" w:leader="underscore" w:pos="2986"/>
        </w:tabs>
        <w:rPr>
          <w:rFonts w:ascii="Microsoft JhengHei Light" w:hAnsi="Microsoft JhengHei Light"/>
        </w:rPr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  <w:r>
        <w:t xml:space="preserve">«...» </w:t>
      </w:r>
      <w:r>
        <w:tab/>
        <w:t>20</w:t>
      </w:r>
      <w:r>
        <w:tab/>
        <w:t>г. в ...ч</w:t>
      </w:r>
      <w:proofErr w:type="gramStart"/>
      <w:r>
        <w:t>....</w:t>
      </w:r>
      <w:proofErr w:type="gramEnd"/>
      <w:r>
        <w:t xml:space="preserve">мин. в </w:t>
      </w:r>
      <w:proofErr w:type="spellStart"/>
      <w:r>
        <w:t>каб</w:t>
      </w:r>
      <w:proofErr w:type="spellEnd"/>
      <w:r>
        <w:t xml:space="preserve">. № ... </w:t>
      </w:r>
      <w:r w:rsidR="00FF2632">
        <w:t>ГКОУ «Специальная (коррекционная) школа-интернат №14»</w:t>
      </w:r>
    </w:p>
    <w:p w:rsidR="00000000" w:rsidRDefault="006241BF">
      <w:pPr>
        <w:pStyle w:val="310"/>
        <w:spacing w:line="240" w:lineRule="auto"/>
        <w:rPr>
          <w:rFonts w:ascii="Microsoft JhengHei Light" w:hAnsi="Microsoft JhengHei Light"/>
        </w:rPr>
      </w:pPr>
      <w:r>
        <w:lastRenderedPageBreak/>
        <w:t>/</w:t>
      </w:r>
    </w:p>
    <w:p w:rsidR="00000000" w:rsidRDefault="006241BF">
      <w:pPr>
        <w:pStyle w:val="310"/>
        <w:spacing w:line="240" w:lineRule="auto"/>
        <w:rPr>
          <w:rFonts w:ascii="Microsoft JhengHei Light" w:hAnsi="Microsoft JhengHei Light"/>
        </w:rPr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  <w:r>
        <w:t>Секретарь Комиссии_</w:t>
      </w:r>
    </w:p>
    <w:p w:rsidR="00000000" w:rsidRDefault="006241BF">
      <w:pPr>
        <w:pStyle w:val="16"/>
        <w:tabs>
          <w:tab w:val="left" w:pos="8174"/>
        </w:tabs>
        <w:spacing w:after="0" w:line="240" w:lineRule="auto"/>
        <w:rPr>
          <w:rFonts w:ascii="Microsoft JhengHei Light" w:hAnsi="Microsoft JhengHei Light"/>
        </w:rPr>
      </w:pPr>
      <w:r>
        <w:rPr>
          <w:rFonts w:ascii="Microsoft JhengHei Light" w:hAnsi="Microsoft JhengHei Light"/>
        </w:rPr>
        <w:lastRenderedPageBreak/>
        <w:fldChar w:fldCharType="begin"/>
      </w:r>
      <w:r>
        <w:rPr>
          <w:rFonts w:ascii="Microsoft JhengHei Light" w:hAnsi="Microsoft JhengHei Light"/>
        </w:rPr>
        <w:instrText xml:space="preserve"> TOC \o "1-3" \h \z </w:instrText>
      </w:r>
      <w:r>
        <w:rPr>
          <w:rFonts w:ascii="Microsoft JhengHei Light" w:hAnsi="Microsoft JhengHei Light"/>
        </w:rPr>
        <w:fldChar w:fldCharType="separate"/>
      </w:r>
      <w:r>
        <w:t>(подпись)</w:t>
      </w:r>
      <w:r>
        <w:tab/>
        <w:t>(ФИО)</w:t>
      </w:r>
    </w:p>
    <w:p w:rsidR="00000000" w:rsidRDefault="006241BF">
      <w:pPr>
        <w:pStyle w:val="16"/>
        <w:tabs>
          <w:tab w:val="left" w:leader="dot" w:pos="6063"/>
        </w:tabs>
        <w:spacing w:before="80" w:after="0" w:line="240" w:lineRule="auto"/>
        <w:rPr>
          <w:rFonts w:ascii="Microsoft JhengHei Light" w:hAnsi="Microsoft JhengHei Light"/>
        </w:rPr>
      </w:pPr>
      <w:r>
        <w:t>«</w:t>
      </w:r>
      <w:r>
        <w:tab/>
        <w:t>» 20</w:t>
      </w:r>
    </w:p>
    <w:p w:rsidR="00000000" w:rsidRDefault="006241BF">
      <w:pPr>
        <w:pStyle w:val="212"/>
        <w:spacing w:before="448" w:after="0" w:line="240" w:lineRule="auto"/>
        <w:rPr>
          <w:rFonts w:ascii="Microsoft JhengHei Light" w:hAnsi="Microsoft JhengHei Light"/>
        </w:rPr>
      </w:pPr>
      <w:r>
        <w:t>(линия отрыва)</w:t>
      </w:r>
    </w:p>
    <w:p w:rsidR="00000000" w:rsidRDefault="006241BF">
      <w:pPr>
        <w:pStyle w:val="312"/>
        <w:spacing w:before="500" w:after="0" w:line="240" w:lineRule="auto"/>
        <w:rPr>
          <w:rFonts w:ascii="Microsoft JhengHei Light" w:hAnsi="Microsoft JhengHei Light"/>
        </w:rPr>
      </w:pPr>
      <w:r>
        <w:t>Уведомление о сроке и месте заседания Комиссии</w:t>
      </w:r>
    </w:p>
    <w:p w:rsidR="00000000" w:rsidRDefault="006241BF">
      <w:pPr>
        <w:pStyle w:val="16"/>
        <w:tabs>
          <w:tab w:val="left" w:leader="underscore" w:pos="9576"/>
        </w:tabs>
        <w:spacing w:before="81" w:after="0" w:line="240" w:lineRule="auto"/>
        <w:rPr>
          <w:rFonts w:ascii="Microsoft JhengHei Light" w:hAnsi="Microsoft JhengHei Light"/>
        </w:rPr>
      </w:pPr>
      <w:r>
        <w:t>Кому:</w:t>
      </w:r>
      <w:r>
        <w:tab/>
      </w:r>
    </w:p>
    <w:p w:rsidR="00000000" w:rsidRDefault="006241BF">
      <w:pPr>
        <w:pStyle w:val="161"/>
        <w:spacing w:before="88" w:after="0" w:line="240" w:lineRule="auto"/>
        <w:rPr>
          <w:rFonts w:ascii="Microsoft JhengHei Light" w:hAnsi="Microsoft JhengHei Light"/>
        </w:rPr>
      </w:pPr>
      <w:r>
        <w:rPr>
          <w:rFonts w:ascii="Microsoft JhengHei Light" w:hAnsi="Microsoft JhengHei Light"/>
        </w:rPr>
        <w:fldChar w:fldCharType="end"/>
      </w:r>
      <w:r>
        <w:t>(ФИО)</w:t>
      </w:r>
    </w:p>
    <w:p w:rsidR="00000000" w:rsidRDefault="006241BF" w:rsidP="00FF2632">
      <w:pPr>
        <w:pStyle w:val="151"/>
        <w:spacing w:before="115" w:line="365" w:lineRule="exact"/>
        <w:ind w:firstLine="360"/>
        <w:rPr>
          <w:rFonts w:ascii="Microsoft JhengHei Light" w:hAnsi="Microsoft JhengHei Light"/>
        </w:rPr>
      </w:pPr>
      <w:proofErr w:type="gramStart"/>
      <w:r>
        <w:t>Уведомляю Вас о том, что заседание</w:t>
      </w:r>
      <w:r>
        <w:t xml:space="preserve"> Комиссии по урегулированию споров между участниками образовательных отношений </w:t>
      </w:r>
      <w:r w:rsidR="00FF2632">
        <w:t>ГКОУ «Специальная (коррекционная) школа-интернат №14»</w:t>
      </w:r>
      <w:r w:rsidR="00FF2632">
        <w:t xml:space="preserve"> </w:t>
      </w:r>
      <w:r>
        <w:t>по рассмотрению заявления (входящий</w:t>
      </w:r>
      <w:proofErr w:type="gramEnd"/>
    </w:p>
    <w:p w:rsidR="00000000" w:rsidRDefault="006241BF">
      <w:pPr>
        <w:pStyle w:val="310"/>
        <w:tabs>
          <w:tab w:val="left" w:leader="dot" w:pos="3634"/>
          <w:tab w:val="left" w:leader="underscore" w:pos="7109"/>
          <w:tab w:val="left" w:leader="underscore" w:pos="8112"/>
        </w:tabs>
        <w:spacing w:line="365" w:lineRule="exact"/>
        <w:rPr>
          <w:rFonts w:ascii="Microsoft JhengHei Light" w:hAnsi="Microsoft JhengHei Light"/>
        </w:rPr>
      </w:pPr>
      <w:r>
        <w:t xml:space="preserve">регистрационный номер - </w:t>
      </w:r>
      <w:r>
        <w:tab/>
        <w:t xml:space="preserve">от «...» </w:t>
      </w:r>
      <w:r>
        <w:tab/>
        <w:t xml:space="preserve"> 20</w:t>
      </w:r>
      <w:r>
        <w:tab/>
        <w:t>г.) состоится</w:t>
      </w:r>
    </w:p>
    <w:p w:rsidR="00000000" w:rsidRDefault="006241BF" w:rsidP="006241BF">
      <w:pPr>
        <w:pStyle w:val="310"/>
        <w:tabs>
          <w:tab w:val="left" w:leader="underscore" w:pos="2198"/>
          <w:tab w:val="left" w:leader="underscore" w:pos="2986"/>
        </w:tabs>
        <w:spacing w:line="365" w:lineRule="exact"/>
        <w:rPr>
          <w:rFonts w:ascii="Microsoft JhengHei Light" w:hAnsi="Microsoft JhengHei Light"/>
        </w:rPr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  <w:r>
        <w:t xml:space="preserve">«...» </w:t>
      </w:r>
      <w:r>
        <w:tab/>
        <w:t>20</w:t>
      </w:r>
      <w:r>
        <w:tab/>
        <w:t>г. в</w:t>
      </w:r>
      <w:proofErr w:type="gramStart"/>
      <w:r>
        <w:t xml:space="preserve"> .</w:t>
      </w:r>
      <w:proofErr w:type="gramEnd"/>
      <w:r>
        <w:t xml:space="preserve">. .ч.. ..мин. в </w:t>
      </w:r>
      <w:proofErr w:type="spellStart"/>
      <w:r>
        <w:t>каб</w:t>
      </w:r>
      <w:proofErr w:type="spellEnd"/>
      <w:r>
        <w:t xml:space="preserve">. № </w:t>
      </w:r>
      <w:r>
        <w:t>ГКОУ «Специальная (коррекционная) школа-интернат №14»</w:t>
      </w:r>
    </w:p>
    <w:p w:rsidR="00000000" w:rsidRDefault="006241BF">
      <w:pPr>
        <w:pStyle w:val="310"/>
        <w:spacing w:line="240" w:lineRule="auto"/>
        <w:rPr>
          <w:rFonts w:ascii="Microsoft JhengHei Light" w:hAnsi="Microsoft JhengHei Light"/>
        </w:rPr>
      </w:pPr>
      <w:r>
        <w:lastRenderedPageBreak/>
        <w:t>/</w:t>
      </w:r>
    </w:p>
    <w:p w:rsidR="00000000" w:rsidRDefault="006241BF">
      <w:pPr>
        <w:pStyle w:val="310"/>
        <w:spacing w:line="240" w:lineRule="auto"/>
        <w:rPr>
          <w:rFonts w:ascii="Microsoft JhengHei Light" w:hAnsi="Microsoft JhengHei Light"/>
        </w:rPr>
      </w:pPr>
      <w:r>
        <w:t>/</w:t>
      </w:r>
    </w:p>
    <w:p w:rsidR="00000000" w:rsidRDefault="006241BF">
      <w:pPr>
        <w:pStyle w:val="310"/>
        <w:spacing w:line="240" w:lineRule="auto"/>
        <w:rPr>
          <w:rFonts w:ascii="Microsoft JhengHei Light" w:hAnsi="Microsoft JhengHei Light"/>
        </w:rPr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  <w:r>
        <w:t>Секретарь Комиссии_</w:t>
      </w:r>
    </w:p>
    <w:p w:rsidR="00000000" w:rsidRDefault="006241BF">
      <w:pPr>
        <w:pStyle w:val="310"/>
        <w:tabs>
          <w:tab w:val="left" w:pos="7474"/>
        </w:tabs>
        <w:spacing w:line="240" w:lineRule="auto"/>
        <w:rPr>
          <w:rFonts w:ascii="Microsoft JhengHei Light" w:hAnsi="Microsoft JhengHei Light"/>
        </w:rPr>
      </w:pPr>
      <w:r>
        <w:lastRenderedPageBreak/>
        <w:t>(подпись)</w:t>
      </w:r>
      <w:r>
        <w:tab/>
        <w:t>(ФИО)</w:t>
      </w:r>
    </w:p>
    <w:p w:rsidR="00000000" w:rsidRDefault="006241BF">
      <w:pPr>
        <w:pStyle w:val="310"/>
        <w:tabs>
          <w:tab w:val="left" w:leader="dot" w:pos="5483"/>
        </w:tabs>
        <w:spacing w:before="80" w:line="240" w:lineRule="auto"/>
        <w:rPr>
          <w:rFonts w:ascii="Microsoft JhengHei Light" w:hAnsi="Microsoft JhengHei Light"/>
        </w:rPr>
      </w:pPr>
      <w:r>
        <w:t>«</w:t>
      </w:r>
      <w:r>
        <w:tab/>
        <w:t>» 20</w:t>
      </w:r>
    </w:p>
    <w:p w:rsidR="00000000" w:rsidRDefault="006241BF">
      <w:pPr>
        <w:pStyle w:val="310"/>
        <w:spacing w:before="476"/>
        <w:rPr>
          <w:rFonts w:ascii="Microsoft JhengHei Light" w:hAnsi="Microsoft JhengHei Light"/>
        </w:rPr>
      </w:pPr>
      <w:r>
        <w:lastRenderedPageBreak/>
        <w:t xml:space="preserve">Приложение 3 </w:t>
      </w:r>
    </w:p>
    <w:p w:rsidR="00000000" w:rsidRDefault="006241BF">
      <w:pPr>
        <w:pStyle w:val="221"/>
        <w:jc w:val="left"/>
        <w:rPr>
          <w:rFonts w:ascii="Microsoft JhengHei Light" w:hAnsi="Microsoft JhengHei Light"/>
        </w:rPr>
      </w:pPr>
      <w:bookmarkStart w:id="7" w:name="bookmark8"/>
      <w:r>
        <w:t>Уведомление о решении Комиссии лицу, подавшему обращение (жалобу, заявление, предложение)</w:t>
      </w:r>
      <w:bookmarkEnd w:id="7"/>
    </w:p>
    <w:p w:rsidR="00000000" w:rsidRDefault="006241BF">
      <w:pPr>
        <w:pStyle w:val="310"/>
        <w:tabs>
          <w:tab w:val="left" w:leader="underscore" w:pos="8318"/>
        </w:tabs>
        <w:rPr>
          <w:rFonts w:ascii="Microsoft JhengHei Light" w:hAnsi="Microsoft JhengHei Light"/>
        </w:rPr>
        <w:sectPr w:rsidR="00000000">
          <w:type w:val="continuous"/>
          <w:pgSz w:w="11905" w:h="16837"/>
          <w:pgMar w:top="1440" w:right="1440" w:bottom="1440" w:left="1440" w:header="1437" w:footer="1440" w:gutter="0"/>
          <w:cols w:space="720"/>
          <w:noEndnote/>
          <w:docGrid w:linePitch="360"/>
        </w:sectPr>
      </w:pPr>
      <w:r>
        <w:t>Кому:</w:t>
      </w:r>
      <w:r>
        <w:tab/>
      </w:r>
    </w:p>
    <w:p w:rsidR="00000000" w:rsidRPr="006241BF" w:rsidRDefault="006241BF" w:rsidP="006241BF">
      <w:pPr>
        <w:pStyle w:val="151"/>
        <w:ind w:firstLine="360"/>
        <w:jc w:val="left"/>
      </w:pPr>
      <w:r>
        <w:lastRenderedPageBreak/>
        <w:t xml:space="preserve">Уведомляем Вас о том, что заседание Комиссии по урегулированию </w:t>
      </w:r>
      <w:r w:rsidRPr="006241BF">
        <w:t>споров между участниками образовательных отн</w:t>
      </w:r>
      <w:r w:rsidRPr="006241BF">
        <w:t>ошений ГКОУ «Специальная (коррекционная) школа-интернат №14»</w:t>
      </w:r>
      <w:r w:rsidRPr="006241BF">
        <w:fldChar w:fldCharType="begin"/>
      </w:r>
      <w:r w:rsidRPr="006241BF">
        <w:instrText xml:space="preserve"> TOC \o "1-3" \h \z </w:instrText>
      </w:r>
      <w:r w:rsidRPr="006241BF">
        <w:fldChar w:fldCharType="separate"/>
      </w:r>
      <w:r w:rsidRPr="006241BF">
        <w:t xml:space="preserve">, Протокол № ... от «...» </w:t>
      </w:r>
      <w:r w:rsidRPr="006241BF">
        <w:tab/>
        <w:t xml:space="preserve"> 20</w:t>
      </w:r>
      <w:r w:rsidRPr="006241BF">
        <w:tab/>
        <w:t>г.</w:t>
      </w:r>
    </w:p>
    <w:p w:rsidR="00000000" w:rsidRPr="006241BF" w:rsidRDefault="006241BF">
      <w:pPr>
        <w:pStyle w:val="16"/>
        <w:tabs>
          <w:tab w:val="left" w:leader="dot" w:pos="8602"/>
        </w:tabs>
        <w:spacing w:after="0" w:line="370" w:lineRule="exact"/>
      </w:pPr>
      <w:proofErr w:type="gramStart"/>
      <w:r w:rsidRPr="006241BF">
        <w:t xml:space="preserve">по рассмотрению заявления (входящий регистрационный номер - </w:t>
      </w:r>
      <w:r w:rsidRPr="006241BF">
        <w:tab/>
        <w:t>от «...»</w:t>
      </w:r>
      <w:proofErr w:type="gramEnd"/>
    </w:p>
    <w:p w:rsidR="00000000" w:rsidRPr="006241BF" w:rsidRDefault="006241BF">
      <w:pPr>
        <w:pStyle w:val="16"/>
        <w:tabs>
          <w:tab w:val="left" w:leader="underscore" w:pos="1406"/>
          <w:tab w:val="left" w:leader="underscore" w:pos="2179"/>
        </w:tabs>
        <w:spacing w:after="0" w:line="370" w:lineRule="exact"/>
      </w:pPr>
      <w:r w:rsidRPr="006241BF">
        <w:tab/>
        <w:t xml:space="preserve"> </w:t>
      </w:r>
      <w:proofErr w:type="gramStart"/>
      <w:r w:rsidRPr="006241BF">
        <w:t>20</w:t>
      </w:r>
      <w:r w:rsidRPr="006241BF">
        <w:tab/>
        <w:t>г.) приняло следующее решение:</w:t>
      </w:r>
      <w:proofErr w:type="gramEnd"/>
    </w:p>
    <w:p w:rsidR="00000000" w:rsidRPr="006241BF" w:rsidRDefault="006241BF">
      <w:pPr>
        <w:pStyle w:val="16"/>
        <w:tabs>
          <w:tab w:val="left" w:leader="dot" w:pos="9293"/>
        </w:tabs>
        <w:spacing w:after="0" w:line="370" w:lineRule="exact"/>
      </w:pPr>
      <w:r w:rsidRPr="006241BF">
        <w:t>1</w:t>
      </w:r>
      <w:r w:rsidRPr="006241BF">
        <w:tab/>
      </w:r>
    </w:p>
    <w:p w:rsidR="00000000" w:rsidRPr="006241BF" w:rsidRDefault="006241BF">
      <w:pPr>
        <w:pStyle w:val="16"/>
        <w:tabs>
          <w:tab w:val="left" w:leader="dot" w:pos="9149"/>
        </w:tabs>
        <w:spacing w:after="0" w:line="370" w:lineRule="exact"/>
      </w:pPr>
      <w:r w:rsidRPr="006241BF">
        <w:t>2</w:t>
      </w:r>
      <w:r w:rsidRPr="006241BF">
        <w:tab/>
      </w:r>
    </w:p>
    <w:p w:rsidR="00000000" w:rsidRPr="006241BF" w:rsidRDefault="006241BF" w:rsidP="006241BF">
      <w:pPr>
        <w:pStyle w:val="181"/>
        <w:spacing w:after="0"/>
        <w:ind w:firstLine="360"/>
      </w:pPr>
      <w:r w:rsidRPr="006241BF">
        <w:t>Напоминаю, что решение Комиссии обяза</w:t>
      </w:r>
      <w:r w:rsidRPr="006241BF">
        <w:t>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</w:t>
      </w:r>
      <w:r w:rsidRPr="006241BF">
        <w:t xml:space="preserve">. Разглашение материалов деятельности </w:t>
      </w:r>
      <w:proofErr w:type="gramStart"/>
      <w:r w:rsidRPr="006241BF">
        <w:t>Комиссии</w:t>
      </w:r>
      <w:proofErr w:type="gramEnd"/>
      <w:r w:rsidRPr="006241BF">
        <w:t xml:space="preserve"> как её членами, так и конфликтующими сторонами не допускается. До сведения общественности в случае необходимости дово</w:t>
      </w:r>
      <w:r>
        <w:t>дится только приказ директора ГК</w:t>
      </w:r>
      <w:r w:rsidRPr="006241BF">
        <w:t xml:space="preserve">ОУ </w:t>
      </w:r>
      <w:r>
        <w:t xml:space="preserve">"Специальная (коррекционная) </w:t>
      </w:r>
      <w:r w:rsidRPr="006241BF">
        <w:t>школ</w:t>
      </w:r>
      <w:r>
        <w:t>а</w:t>
      </w:r>
      <w:r w:rsidRPr="006241BF">
        <w:t xml:space="preserve"> - интернат</w:t>
      </w:r>
      <w:r>
        <w:t>№14"</w:t>
      </w:r>
      <w:r w:rsidRPr="006241BF">
        <w:t xml:space="preserve"> по итогам работы Ко</w:t>
      </w:r>
      <w:r w:rsidRPr="006241BF">
        <w:t>миссии.</w:t>
      </w:r>
    </w:p>
    <w:p w:rsidR="00000000" w:rsidRPr="006241BF" w:rsidRDefault="006241BF">
      <w:pPr>
        <w:pStyle w:val="16"/>
        <w:tabs>
          <w:tab w:val="left" w:leader="underscore" w:pos="5021"/>
          <w:tab w:val="left" w:leader="underscore" w:pos="9360"/>
        </w:tabs>
        <w:spacing w:before="379" w:after="0" w:line="240" w:lineRule="auto"/>
      </w:pPr>
      <w:r w:rsidRPr="006241BF">
        <w:t>Секретарь Комиссии:</w:t>
      </w:r>
      <w:r w:rsidRPr="006241BF">
        <w:tab/>
        <w:t>/</w:t>
      </w:r>
      <w:r w:rsidRPr="006241BF">
        <w:tab/>
        <w:t>/</w:t>
      </w:r>
    </w:p>
    <w:p w:rsidR="00000000" w:rsidRPr="006241BF" w:rsidRDefault="006241BF">
      <w:pPr>
        <w:pStyle w:val="410"/>
        <w:tabs>
          <w:tab w:val="left" w:pos="6991"/>
        </w:tabs>
        <w:spacing w:before="0"/>
        <w:rPr>
          <w:sz w:val="28"/>
          <w:szCs w:val="28"/>
        </w:rPr>
      </w:pPr>
      <w:r w:rsidRPr="006241BF">
        <w:rPr>
          <w:sz w:val="28"/>
          <w:szCs w:val="28"/>
        </w:rPr>
        <w:t>(подпись)</w:t>
      </w:r>
      <w:r w:rsidRPr="006241BF">
        <w:rPr>
          <w:sz w:val="28"/>
          <w:szCs w:val="28"/>
        </w:rPr>
        <w:tab/>
        <w:t>(ФИО)</w:t>
      </w:r>
    </w:p>
    <w:p w:rsidR="00000000" w:rsidRPr="006241BF" w:rsidRDefault="006241BF">
      <w:pPr>
        <w:pStyle w:val="16"/>
        <w:tabs>
          <w:tab w:val="left" w:leader="underscore" w:pos="5160"/>
          <w:tab w:val="left" w:leader="underscore" w:pos="9499"/>
        </w:tabs>
        <w:spacing w:after="0" w:line="360" w:lineRule="exact"/>
      </w:pPr>
      <w:r w:rsidRPr="006241BF">
        <w:t>Председатель Комиссии</w:t>
      </w:r>
      <w:r w:rsidRPr="006241BF">
        <w:tab/>
        <w:t>/</w:t>
      </w:r>
      <w:r w:rsidRPr="006241BF">
        <w:tab/>
        <w:t>/</w:t>
      </w:r>
    </w:p>
    <w:p w:rsidR="00000000" w:rsidRPr="006241BF" w:rsidRDefault="006241BF">
      <w:pPr>
        <w:pStyle w:val="16"/>
        <w:tabs>
          <w:tab w:val="left" w:leader="dot" w:pos="6483"/>
          <w:tab w:val="left" w:pos="8682"/>
        </w:tabs>
        <w:spacing w:after="0" w:line="360" w:lineRule="exact"/>
      </w:pPr>
      <w:r w:rsidRPr="006241BF">
        <w:t>«</w:t>
      </w:r>
      <w:r w:rsidRPr="006241BF">
        <w:tab/>
        <w:t>»</w:t>
      </w:r>
      <w:r w:rsidRPr="006241BF">
        <w:tab/>
        <w:t>20 г.</w:t>
      </w:r>
    </w:p>
    <w:p w:rsidR="0096682E" w:rsidRDefault="006241BF">
      <w:pPr>
        <w:pStyle w:val="161"/>
        <w:spacing w:before="391" w:after="0" w:line="240" w:lineRule="auto"/>
        <w:rPr>
          <w:rFonts w:ascii="Microsoft JhengHei Light" w:hAnsi="Microsoft JhengHei Light"/>
        </w:rPr>
      </w:pPr>
      <w:r w:rsidRPr="006241BF">
        <w:rPr>
          <w:sz w:val="28"/>
          <w:szCs w:val="28"/>
        </w:rPr>
        <w:fldChar w:fldCharType="end"/>
      </w:r>
      <w:r>
        <w:t>(линия отрыва)</w:t>
      </w:r>
      <w:bookmarkStart w:id="8" w:name="_GoBack"/>
      <w:bookmarkEnd w:id="8"/>
    </w:p>
    <w:sectPr w:rsidR="0096682E">
      <w:type w:val="continuous"/>
      <w:pgSz w:w="11905" w:h="16837"/>
      <w:pgMar w:top="1440" w:right="1440" w:bottom="1440" w:left="1440" w:header="1437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9B0673A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05"/>
    <w:multiLevelType w:val="multilevel"/>
    <w:tmpl w:val="B860E3B8"/>
    <w:lvl w:ilvl="0">
      <w:start w:val="1"/>
      <w:numFmt w:val="decimal"/>
      <w:lvlText w:val="2.%1."/>
      <w:lvlJc w:val="left"/>
      <w:rPr>
        <w:sz w:val="28"/>
        <w:szCs w:val="28"/>
      </w:rPr>
    </w:lvl>
    <w:lvl w:ilvl="1">
      <w:start w:val="1"/>
      <w:numFmt w:val="decimal"/>
      <w:lvlText w:val="2.%1."/>
      <w:lvlJc w:val="left"/>
      <w:rPr>
        <w:sz w:val="28"/>
        <w:szCs w:val="28"/>
      </w:rPr>
    </w:lvl>
    <w:lvl w:ilvl="2">
      <w:start w:val="1"/>
      <w:numFmt w:val="decimal"/>
      <w:lvlText w:val="2.%1."/>
      <w:lvlJc w:val="left"/>
      <w:rPr>
        <w:sz w:val="28"/>
        <w:szCs w:val="28"/>
      </w:rPr>
    </w:lvl>
    <w:lvl w:ilvl="3">
      <w:start w:val="1"/>
      <w:numFmt w:val="decimal"/>
      <w:lvlText w:val="2.%1."/>
      <w:lvlJc w:val="left"/>
      <w:rPr>
        <w:sz w:val="28"/>
        <w:szCs w:val="28"/>
      </w:rPr>
    </w:lvl>
    <w:lvl w:ilvl="4">
      <w:start w:val="1"/>
      <w:numFmt w:val="decimal"/>
      <w:lvlText w:val="2.%1."/>
      <w:lvlJc w:val="left"/>
      <w:rPr>
        <w:sz w:val="28"/>
        <w:szCs w:val="28"/>
      </w:rPr>
    </w:lvl>
    <w:lvl w:ilvl="5">
      <w:start w:val="1"/>
      <w:numFmt w:val="decimal"/>
      <w:lvlText w:val="2.%1."/>
      <w:lvlJc w:val="left"/>
      <w:rPr>
        <w:sz w:val="28"/>
        <w:szCs w:val="28"/>
      </w:rPr>
    </w:lvl>
    <w:lvl w:ilvl="6">
      <w:start w:val="1"/>
      <w:numFmt w:val="decimal"/>
      <w:lvlText w:val="2.%1."/>
      <w:lvlJc w:val="left"/>
      <w:rPr>
        <w:sz w:val="28"/>
        <w:szCs w:val="28"/>
      </w:rPr>
    </w:lvl>
    <w:lvl w:ilvl="7">
      <w:start w:val="1"/>
      <w:numFmt w:val="decimal"/>
      <w:lvlText w:val="2.%1."/>
      <w:lvlJc w:val="left"/>
      <w:rPr>
        <w:sz w:val="28"/>
        <w:szCs w:val="28"/>
      </w:rPr>
    </w:lvl>
    <w:lvl w:ilvl="8">
      <w:start w:val="1"/>
      <w:numFmt w:val="decimal"/>
      <w:lvlText w:val="2.%1."/>
      <w:lvlJc w:val="left"/>
      <w:rPr>
        <w:sz w:val="28"/>
        <w:szCs w:val="28"/>
      </w:rPr>
    </w:lvl>
  </w:abstractNum>
  <w:abstractNum w:abstractNumId="3">
    <w:nsid w:val="00000007"/>
    <w:multiLevelType w:val="multilevel"/>
    <w:tmpl w:val="AE18736C"/>
    <w:lvl w:ilvl="0">
      <w:start w:val="17"/>
      <w:numFmt w:val="decimal"/>
      <w:lvlText w:val="2.%1."/>
      <w:lvlJc w:val="left"/>
      <w:rPr>
        <w:sz w:val="28"/>
        <w:szCs w:val="28"/>
      </w:rPr>
    </w:lvl>
    <w:lvl w:ilvl="1">
      <w:start w:val="17"/>
      <w:numFmt w:val="decimal"/>
      <w:lvlText w:val="2.%1."/>
      <w:lvlJc w:val="left"/>
      <w:rPr>
        <w:sz w:val="28"/>
        <w:szCs w:val="28"/>
      </w:rPr>
    </w:lvl>
    <w:lvl w:ilvl="2">
      <w:start w:val="17"/>
      <w:numFmt w:val="decimal"/>
      <w:lvlText w:val="2.%1."/>
      <w:lvlJc w:val="left"/>
      <w:rPr>
        <w:sz w:val="28"/>
        <w:szCs w:val="28"/>
      </w:rPr>
    </w:lvl>
    <w:lvl w:ilvl="3">
      <w:start w:val="17"/>
      <w:numFmt w:val="decimal"/>
      <w:lvlText w:val="2.%1."/>
      <w:lvlJc w:val="left"/>
      <w:rPr>
        <w:sz w:val="28"/>
        <w:szCs w:val="28"/>
      </w:rPr>
    </w:lvl>
    <w:lvl w:ilvl="4">
      <w:start w:val="17"/>
      <w:numFmt w:val="decimal"/>
      <w:lvlText w:val="2.%1."/>
      <w:lvlJc w:val="left"/>
      <w:rPr>
        <w:sz w:val="28"/>
        <w:szCs w:val="28"/>
      </w:rPr>
    </w:lvl>
    <w:lvl w:ilvl="5">
      <w:start w:val="17"/>
      <w:numFmt w:val="decimal"/>
      <w:lvlText w:val="2.%1."/>
      <w:lvlJc w:val="left"/>
      <w:rPr>
        <w:sz w:val="28"/>
        <w:szCs w:val="28"/>
      </w:rPr>
    </w:lvl>
    <w:lvl w:ilvl="6">
      <w:start w:val="17"/>
      <w:numFmt w:val="decimal"/>
      <w:lvlText w:val="2.%1."/>
      <w:lvlJc w:val="left"/>
      <w:rPr>
        <w:sz w:val="28"/>
        <w:szCs w:val="28"/>
      </w:rPr>
    </w:lvl>
    <w:lvl w:ilvl="7">
      <w:start w:val="17"/>
      <w:numFmt w:val="decimal"/>
      <w:lvlText w:val="2.%1."/>
      <w:lvlJc w:val="left"/>
      <w:rPr>
        <w:sz w:val="28"/>
        <w:szCs w:val="28"/>
      </w:rPr>
    </w:lvl>
    <w:lvl w:ilvl="8">
      <w:start w:val="17"/>
      <w:numFmt w:val="decimal"/>
      <w:lvlText w:val="2.%1."/>
      <w:lvlJc w:val="left"/>
      <w:rPr>
        <w:sz w:val="28"/>
        <w:szCs w:val="28"/>
      </w:rPr>
    </w:lvl>
  </w:abstractNum>
  <w:abstractNum w:abstractNumId="4">
    <w:nsid w:val="00000009"/>
    <w:multiLevelType w:val="multilevel"/>
    <w:tmpl w:val="749613A4"/>
    <w:lvl w:ilvl="0">
      <w:start w:val="1"/>
      <w:numFmt w:val="decimal"/>
      <w:lvlText w:val="3.%1"/>
      <w:lvlJc w:val="left"/>
      <w:rPr>
        <w:sz w:val="28"/>
        <w:szCs w:val="28"/>
      </w:rPr>
    </w:lvl>
    <w:lvl w:ilvl="1">
      <w:start w:val="1"/>
      <w:numFmt w:val="decimal"/>
      <w:lvlText w:val="3.%1"/>
      <w:lvlJc w:val="left"/>
      <w:rPr>
        <w:sz w:val="28"/>
        <w:szCs w:val="28"/>
      </w:rPr>
    </w:lvl>
    <w:lvl w:ilvl="2">
      <w:start w:val="1"/>
      <w:numFmt w:val="decimal"/>
      <w:lvlText w:val="3.%1"/>
      <w:lvlJc w:val="left"/>
      <w:rPr>
        <w:sz w:val="28"/>
        <w:szCs w:val="28"/>
      </w:rPr>
    </w:lvl>
    <w:lvl w:ilvl="3">
      <w:start w:val="1"/>
      <w:numFmt w:val="decimal"/>
      <w:lvlText w:val="3.%1"/>
      <w:lvlJc w:val="left"/>
      <w:rPr>
        <w:sz w:val="28"/>
        <w:szCs w:val="28"/>
      </w:rPr>
    </w:lvl>
    <w:lvl w:ilvl="4">
      <w:start w:val="1"/>
      <w:numFmt w:val="decimal"/>
      <w:lvlText w:val="3.%1"/>
      <w:lvlJc w:val="left"/>
      <w:rPr>
        <w:sz w:val="28"/>
        <w:szCs w:val="28"/>
      </w:rPr>
    </w:lvl>
    <w:lvl w:ilvl="5">
      <w:start w:val="1"/>
      <w:numFmt w:val="decimal"/>
      <w:lvlText w:val="3.%1"/>
      <w:lvlJc w:val="left"/>
      <w:rPr>
        <w:sz w:val="28"/>
        <w:szCs w:val="28"/>
      </w:rPr>
    </w:lvl>
    <w:lvl w:ilvl="6">
      <w:start w:val="1"/>
      <w:numFmt w:val="decimal"/>
      <w:lvlText w:val="3.%1"/>
      <w:lvlJc w:val="left"/>
      <w:rPr>
        <w:sz w:val="28"/>
        <w:szCs w:val="28"/>
      </w:rPr>
    </w:lvl>
    <w:lvl w:ilvl="7">
      <w:start w:val="1"/>
      <w:numFmt w:val="decimal"/>
      <w:lvlText w:val="3.%1"/>
      <w:lvlJc w:val="left"/>
      <w:rPr>
        <w:sz w:val="28"/>
        <w:szCs w:val="28"/>
      </w:rPr>
    </w:lvl>
    <w:lvl w:ilvl="8">
      <w:start w:val="1"/>
      <w:numFmt w:val="decimal"/>
      <w:lvlText w:val="3.%1"/>
      <w:lvlJc w:val="left"/>
      <w:rPr>
        <w:sz w:val="28"/>
        <w:szCs w:val="28"/>
      </w:rPr>
    </w:lvl>
  </w:abstractNum>
  <w:abstractNum w:abstractNumId="5">
    <w:nsid w:val="0000000B"/>
    <w:multiLevelType w:val="multilevel"/>
    <w:tmpl w:val="DC02D6D8"/>
    <w:lvl w:ilvl="0">
      <w:start w:val="1"/>
      <w:numFmt w:val="decimal"/>
      <w:lvlText w:val="4.%1"/>
      <w:lvlJc w:val="left"/>
      <w:rPr>
        <w:sz w:val="28"/>
        <w:szCs w:val="28"/>
      </w:rPr>
    </w:lvl>
    <w:lvl w:ilvl="1">
      <w:start w:val="1"/>
      <w:numFmt w:val="decimal"/>
      <w:lvlText w:val="4.%1"/>
      <w:lvlJc w:val="left"/>
      <w:rPr>
        <w:sz w:val="28"/>
        <w:szCs w:val="28"/>
      </w:rPr>
    </w:lvl>
    <w:lvl w:ilvl="2">
      <w:start w:val="1"/>
      <w:numFmt w:val="decimal"/>
      <w:lvlText w:val="4.%1"/>
      <w:lvlJc w:val="left"/>
      <w:rPr>
        <w:sz w:val="28"/>
        <w:szCs w:val="28"/>
      </w:rPr>
    </w:lvl>
    <w:lvl w:ilvl="3">
      <w:start w:val="1"/>
      <w:numFmt w:val="decimal"/>
      <w:lvlText w:val="4.%1"/>
      <w:lvlJc w:val="left"/>
      <w:rPr>
        <w:sz w:val="28"/>
        <w:szCs w:val="28"/>
      </w:rPr>
    </w:lvl>
    <w:lvl w:ilvl="4">
      <w:start w:val="1"/>
      <w:numFmt w:val="decimal"/>
      <w:lvlText w:val="4.%1"/>
      <w:lvlJc w:val="left"/>
      <w:rPr>
        <w:sz w:val="28"/>
        <w:szCs w:val="28"/>
      </w:rPr>
    </w:lvl>
    <w:lvl w:ilvl="5">
      <w:start w:val="1"/>
      <w:numFmt w:val="decimal"/>
      <w:lvlText w:val="4.%1"/>
      <w:lvlJc w:val="left"/>
      <w:rPr>
        <w:sz w:val="28"/>
        <w:szCs w:val="28"/>
      </w:rPr>
    </w:lvl>
    <w:lvl w:ilvl="6">
      <w:start w:val="1"/>
      <w:numFmt w:val="decimal"/>
      <w:lvlText w:val="4.%1"/>
      <w:lvlJc w:val="left"/>
      <w:rPr>
        <w:sz w:val="28"/>
        <w:szCs w:val="28"/>
      </w:rPr>
    </w:lvl>
    <w:lvl w:ilvl="7">
      <w:start w:val="1"/>
      <w:numFmt w:val="decimal"/>
      <w:lvlText w:val="4.%1"/>
      <w:lvlJc w:val="left"/>
      <w:rPr>
        <w:sz w:val="28"/>
        <w:szCs w:val="28"/>
      </w:rPr>
    </w:lvl>
    <w:lvl w:ilvl="8">
      <w:start w:val="1"/>
      <w:numFmt w:val="decimal"/>
      <w:lvlText w:val="4.%1"/>
      <w:lvlJc w:val="left"/>
      <w:rPr>
        <w:sz w:val="28"/>
        <w:szCs w:val="28"/>
      </w:rPr>
    </w:lvl>
  </w:abstractNum>
  <w:abstractNum w:abstractNumId="6">
    <w:nsid w:val="0000000D"/>
    <w:multiLevelType w:val="multilevel"/>
    <w:tmpl w:val="A16C3D72"/>
    <w:lvl w:ilvl="0">
      <w:start w:val="1"/>
      <w:numFmt w:val="decimal"/>
      <w:lvlText w:val="4.%1"/>
      <w:lvlJc w:val="left"/>
      <w:rPr>
        <w:sz w:val="28"/>
        <w:szCs w:val="28"/>
      </w:rPr>
    </w:lvl>
    <w:lvl w:ilvl="1">
      <w:start w:val="1"/>
      <w:numFmt w:val="decimal"/>
      <w:lvlText w:val="4.%1"/>
      <w:lvlJc w:val="left"/>
      <w:rPr>
        <w:sz w:val="28"/>
        <w:szCs w:val="28"/>
      </w:rPr>
    </w:lvl>
    <w:lvl w:ilvl="2">
      <w:start w:val="1"/>
      <w:numFmt w:val="decimal"/>
      <w:lvlText w:val="4.%1"/>
      <w:lvlJc w:val="left"/>
      <w:rPr>
        <w:sz w:val="28"/>
        <w:szCs w:val="28"/>
      </w:rPr>
    </w:lvl>
    <w:lvl w:ilvl="3">
      <w:start w:val="1"/>
      <w:numFmt w:val="decimal"/>
      <w:lvlText w:val="4.%1"/>
      <w:lvlJc w:val="left"/>
      <w:rPr>
        <w:sz w:val="28"/>
        <w:szCs w:val="28"/>
      </w:rPr>
    </w:lvl>
    <w:lvl w:ilvl="4">
      <w:start w:val="1"/>
      <w:numFmt w:val="decimal"/>
      <w:lvlText w:val="4.%1"/>
      <w:lvlJc w:val="left"/>
      <w:rPr>
        <w:sz w:val="28"/>
        <w:szCs w:val="28"/>
      </w:rPr>
    </w:lvl>
    <w:lvl w:ilvl="5">
      <w:start w:val="1"/>
      <w:numFmt w:val="decimal"/>
      <w:lvlText w:val="4.%1"/>
      <w:lvlJc w:val="left"/>
      <w:rPr>
        <w:sz w:val="28"/>
        <w:szCs w:val="28"/>
      </w:rPr>
    </w:lvl>
    <w:lvl w:ilvl="6">
      <w:start w:val="1"/>
      <w:numFmt w:val="decimal"/>
      <w:lvlText w:val="4.%1"/>
      <w:lvlJc w:val="left"/>
      <w:rPr>
        <w:sz w:val="28"/>
        <w:szCs w:val="28"/>
      </w:rPr>
    </w:lvl>
    <w:lvl w:ilvl="7">
      <w:start w:val="1"/>
      <w:numFmt w:val="decimal"/>
      <w:lvlText w:val="4.%1"/>
      <w:lvlJc w:val="left"/>
      <w:rPr>
        <w:sz w:val="28"/>
        <w:szCs w:val="28"/>
      </w:rPr>
    </w:lvl>
    <w:lvl w:ilvl="8">
      <w:start w:val="1"/>
      <w:numFmt w:val="decimal"/>
      <w:lvlText w:val="4.%1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2E"/>
    <w:rsid w:val="00491AA8"/>
    <w:rsid w:val="006241BF"/>
    <w:rsid w:val="0096682E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Microsoft JhengHei Light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картинке (2)"/>
    <w:basedOn w:val="a0"/>
    <w:link w:val="210"/>
    <w:uiPriority w:val="99"/>
    <w:rPr>
      <w:rFonts w:ascii="Times New Roman" w:hAnsi="Times New Roman" w:cs="Times New Roman"/>
      <w:sz w:val="28"/>
      <w:szCs w:val="28"/>
    </w:rPr>
  </w:style>
  <w:style w:type="character" w:customStyle="1" w:styleId="3">
    <w:name w:val="Подпись к картинке (3)"/>
    <w:basedOn w:val="a0"/>
    <w:link w:val="31"/>
    <w:uiPriority w:val="99"/>
    <w:rPr>
      <w:rFonts w:ascii="Times New Roman" w:hAnsi="Times New Roman" w:cs="Times New Roman"/>
      <w:sz w:val="28"/>
      <w:szCs w:val="28"/>
    </w:rPr>
  </w:style>
  <w:style w:type="character" w:customStyle="1" w:styleId="a3">
    <w:name w:val="Подпись к картинке"/>
    <w:basedOn w:val="a0"/>
    <w:link w:val="1"/>
    <w:uiPriority w:val="99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basedOn w:val="a3"/>
    <w:uiPriority w:val="9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(3)"/>
    <w:basedOn w:val="a0"/>
    <w:link w:val="310"/>
    <w:uiPriority w:val="99"/>
    <w:rPr>
      <w:rFonts w:ascii="Times New Roman" w:hAnsi="Times New Roman" w:cs="Times New Roman"/>
      <w:sz w:val="28"/>
      <w:szCs w:val="28"/>
    </w:rPr>
  </w:style>
  <w:style w:type="character" w:customStyle="1" w:styleId="316pt">
    <w:name w:val="Основной текст (3) + 16 pt"/>
    <w:aliases w:val="Полужирный"/>
    <w:basedOn w:val="3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i/>
      <w:iCs/>
      <w:noProof/>
      <w:sz w:val="36"/>
      <w:szCs w:val="36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2"/>
      <w:szCs w:val="22"/>
    </w:rPr>
  </w:style>
  <w:style w:type="character" w:customStyle="1" w:styleId="53">
    <w:name w:val="Основной текст (5)3"/>
    <w:basedOn w:val="5"/>
    <w:uiPriority w:val="99"/>
    <w:rPr>
      <w:rFonts w:ascii="Times New Roman" w:hAnsi="Times New Roman" w:cs="Times New Roman"/>
      <w:sz w:val="22"/>
      <w:szCs w:val="22"/>
    </w:rPr>
  </w:style>
  <w:style w:type="character" w:customStyle="1" w:styleId="56pt">
    <w:name w:val="Основной текст (5) + 6 pt"/>
    <w:aliases w:val="Курсив"/>
    <w:basedOn w:val="5"/>
    <w:uiPriority w:val="99"/>
    <w:rPr>
      <w:rFonts w:ascii="Times New Roman" w:hAnsi="Times New Roman" w:cs="Times New Roman"/>
      <w:i/>
      <w:iCs/>
      <w:noProof/>
      <w:sz w:val="12"/>
      <w:szCs w:val="12"/>
    </w:rPr>
  </w:style>
  <w:style w:type="character" w:customStyle="1" w:styleId="56pt1">
    <w:name w:val="Основной текст (5) + 6 pt1"/>
    <w:aliases w:val="Курсив1"/>
    <w:basedOn w:val="5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514pt">
    <w:name w:val="Основной текст (5) + 14 pt"/>
    <w:basedOn w:val="5"/>
    <w:uiPriority w:val="99"/>
    <w:rPr>
      <w:rFonts w:ascii="Times New Roman" w:hAnsi="Times New Roman" w:cs="Times New Roman"/>
      <w:noProof/>
      <w:sz w:val="28"/>
      <w:szCs w:val="28"/>
    </w:rPr>
  </w:style>
  <w:style w:type="character" w:customStyle="1" w:styleId="514pt1">
    <w:name w:val="Основной текст (5) + 14 pt1"/>
    <w:aliases w:val="Полужирный1"/>
    <w:basedOn w:val="5"/>
    <w:uiPriority w:val="99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62">
    <w:name w:val="Основной текст (6)2"/>
    <w:basedOn w:val="6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0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20">
    <w:name w:val="Заголовок №12"/>
    <w:basedOn w:val="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Заголовок №2"/>
    <w:basedOn w:val="a0"/>
    <w:link w:val="211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480" w:line="370" w:lineRule="exact"/>
      <w:ind w:hanging="5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Microsoft JhengHei Light"/>
      <w:color w:val="000000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+ Полужирный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 + Полужирный"/>
    <w:basedOn w:val="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28"/>
      <w:szCs w:val="28"/>
    </w:rPr>
  </w:style>
  <w:style w:type="character" w:customStyle="1" w:styleId="80">
    <w:name w:val="Основной текст (8) + Полужирный"/>
    <w:basedOn w:val="8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11">
    <w:name w:val="Основной текст (3) + Полужирный1"/>
    <w:basedOn w:val="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Подпись к таблице"/>
    <w:basedOn w:val="a0"/>
    <w:link w:val="13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22">
    <w:name w:val="Основной текст (12)"/>
    <w:basedOn w:val="a0"/>
    <w:link w:val="1210"/>
    <w:uiPriority w:val="99"/>
    <w:rPr>
      <w:rFonts w:ascii="Times New Roman" w:hAnsi="Times New Roman" w:cs="Times New Roman"/>
      <w:sz w:val="22"/>
      <w:szCs w:val="22"/>
    </w:rPr>
  </w:style>
  <w:style w:type="character" w:customStyle="1" w:styleId="130">
    <w:name w:val="Основной текст (13)"/>
    <w:basedOn w:val="a0"/>
    <w:link w:val="131"/>
    <w:uiPriority w:val="99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sz w:val="22"/>
      <w:szCs w:val="22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15">
    <w:name w:val="Основной текст (15)"/>
    <w:basedOn w:val="a0"/>
    <w:link w:val="151"/>
    <w:uiPriority w:val="99"/>
    <w:rPr>
      <w:rFonts w:ascii="Times New Roman" w:hAnsi="Times New Roman" w:cs="Times New Roman"/>
      <w:sz w:val="28"/>
      <w:szCs w:val="28"/>
    </w:rPr>
  </w:style>
  <w:style w:type="character" w:customStyle="1" w:styleId="a8">
    <w:name w:val="Оглавление"/>
    <w:basedOn w:val="a0"/>
    <w:link w:val="16"/>
    <w:uiPriority w:val="99"/>
    <w:rPr>
      <w:rFonts w:ascii="Times New Roman" w:hAnsi="Times New Roman" w:cs="Times New Roman"/>
      <w:sz w:val="28"/>
      <w:szCs w:val="28"/>
    </w:rPr>
  </w:style>
  <w:style w:type="character" w:customStyle="1" w:styleId="23">
    <w:name w:val="Оглавление (2)"/>
    <w:basedOn w:val="a0"/>
    <w:link w:val="212"/>
    <w:uiPriority w:val="99"/>
    <w:rPr>
      <w:rFonts w:ascii="Times New Roman" w:hAnsi="Times New Roman" w:cs="Times New Roman"/>
      <w:sz w:val="18"/>
      <w:szCs w:val="18"/>
    </w:rPr>
  </w:style>
  <w:style w:type="character" w:customStyle="1" w:styleId="33">
    <w:name w:val="Оглавление (3)"/>
    <w:basedOn w:val="a0"/>
    <w:link w:val="312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60">
    <w:name w:val="Основной текст (16)"/>
    <w:basedOn w:val="a0"/>
    <w:link w:val="161"/>
    <w:uiPriority w:val="99"/>
    <w:rPr>
      <w:rFonts w:ascii="Times New Roman" w:hAnsi="Times New Roman" w:cs="Times New Roman"/>
      <w:sz w:val="18"/>
      <w:szCs w:val="18"/>
    </w:rPr>
  </w:style>
  <w:style w:type="character" w:customStyle="1" w:styleId="17">
    <w:name w:val="Основной текст (17)"/>
    <w:basedOn w:val="a0"/>
    <w:link w:val="171"/>
    <w:uiPriority w:val="99"/>
    <w:rPr>
      <w:rFonts w:ascii="Times New Roman" w:hAnsi="Times New Roman" w:cs="Times New Roman"/>
      <w:sz w:val="18"/>
      <w:szCs w:val="18"/>
    </w:rPr>
  </w:style>
  <w:style w:type="character" w:customStyle="1" w:styleId="220">
    <w:name w:val="Заголовок №2 (2)"/>
    <w:basedOn w:val="a0"/>
    <w:link w:val="22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текст (18)"/>
    <w:basedOn w:val="a0"/>
    <w:link w:val="181"/>
    <w:uiPriority w:val="99"/>
    <w:rPr>
      <w:rFonts w:ascii="Times New Roman" w:hAnsi="Times New Roman" w:cs="Times New Roman"/>
      <w:sz w:val="28"/>
      <w:szCs w:val="28"/>
    </w:rPr>
  </w:style>
  <w:style w:type="character" w:customStyle="1" w:styleId="40">
    <w:name w:val="Оглавление (4)"/>
    <w:basedOn w:val="a0"/>
    <w:link w:val="410"/>
    <w:uiPriority w:val="99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74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Подпись к картинке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Подпись к картинке (3)1"/>
    <w:basedOn w:val="a"/>
    <w:link w:val="3"/>
    <w:uiPriority w:val="99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Подпись к картинке1"/>
    <w:basedOn w:val="a"/>
    <w:link w:val="a3"/>
    <w:uiPriority w:val="99"/>
    <w:pPr>
      <w:shd w:val="clear" w:color="auto" w:fill="FFFFFF"/>
      <w:spacing w:line="365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noProof/>
      <w:color w:val="auto"/>
      <w:sz w:val="36"/>
      <w:szCs w:val="3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2"/>
      <w:szCs w:val="1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line="427" w:lineRule="exact"/>
      <w:ind w:firstLine="2440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5820" w:line="427" w:lineRule="exact"/>
      <w:ind w:firstLine="1820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5820" w:line="374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1">
    <w:name w:val="Заголовок №21"/>
    <w:basedOn w:val="a"/>
    <w:link w:val="22"/>
    <w:uiPriority w:val="99"/>
    <w:pPr>
      <w:shd w:val="clear" w:color="auto" w:fill="FFFFFF"/>
      <w:spacing w:after="480" w:line="240" w:lineRule="atLeast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370" w:lineRule="exact"/>
      <w:ind w:hanging="5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720"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3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10">
    <w:name w:val="Основной текст (12)1"/>
    <w:basedOn w:val="a"/>
    <w:link w:val="122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Основной текст (13)1"/>
    <w:basedOn w:val="a"/>
    <w:link w:val="130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54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370" w:lineRule="exact"/>
      <w:ind w:firstLine="10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6">
    <w:name w:val="Оглавление1"/>
    <w:basedOn w:val="a"/>
    <w:link w:val="a8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2">
    <w:name w:val="Оглавление (2)1"/>
    <w:basedOn w:val="a"/>
    <w:link w:val="23"/>
    <w:uiPriority w:val="99"/>
    <w:pPr>
      <w:shd w:val="clear" w:color="auto" w:fill="FFFFFF"/>
      <w:spacing w:before="480" w:after="54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12">
    <w:name w:val="Оглавление (3)1"/>
    <w:basedOn w:val="a"/>
    <w:link w:val="33"/>
    <w:uiPriority w:val="99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61">
    <w:name w:val="Основной текст (16)1"/>
    <w:basedOn w:val="a"/>
    <w:link w:val="160"/>
    <w:uiPriority w:val="99"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480" w:after="600" w:line="240" w:lineRule="atLeas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before="600" w:line="370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after="300" w:line="370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0">
    <w:name w:val="Оглавление (4)1"/>
    <w:basedOn w:val="a"/>
    <w:link w:val="40"/>
    <w:uiPriority w:val="99"/>
    <w:pPr>
      <w:shd w:val="clear" w:color="auto" w:fill="FFFFFF"/>
      <w:spacing w:before="120" w:line="360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66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82E"/>
    <w:rPr>
      <w:rFonts w:ascii="Tahoma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491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Microsoft JhengHei Light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картинке (2)"/>
    <w:basedOn w:val="a0"/>
    <w:link w:val="210"/>
    <w:uiPriority w:val="99"/>
    <w:rPr>
      <w:rFonts w:ascii="Times New Roman" w:hAnsi="Times New Roman" w:cs="Times New Roman"/>
      <w:sz w:val="28"/>
      <w:szCs w:val="28"/>
    </w:rPr>
  </w:style>
  <w:style w:type="character" w:customStyle="1" w:styleId="3">
    <w:name w:val="Подпись к картинке (3)"/>
    <w:basedOn w:val="a0"/>
    <w:link w:val="31"/>
    <w:uiPriority w:val="99"/>
    <w:rPr>
      <w:rFonts w:ascii="Times New Roman" w:hAnsi="Times New Roman" w:cs="Times New Roman"/>
      <w:sz w:val="28"/>
      <w:szCs w:val="28"/>
    </w:rPr>
  </w:style>
  <w:style w:type="character" w:customStyle="1" w:styleId="a3">
    <w:name w:val="Подпись к картинке"/>
    <w:basedOn w:val="a0"/>
    <w:link w:val="1"/>
    <w:uiPriority w:val="99"/>
    <w:rPr>
      <w:rFonts w:ascii="Times New Roman" w:hAnsi="Times New Roman" w:cs="Times New Roman"/>
      <w:sz w:val="28"/>
      <w:szCs w:val="28"/>
    </w:rPr>
  </w:style>
  <w:style w:type="character" w:customStyle="1" w:styleId="11pt">
    <w:name w:val="Подпись к картинке + 11 pt"/>
    <w:basedOn w:val="a3"/>
    <w:uiPriority w:val="9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(3)"/>
    <w:basedOn w:val="a0"/>
    <w:link w:val="310"/>
    <w:uiPriority w:val="99"/>
    <w:rPr>
      <w:rFonts w:ascii="Times New Roman" w:hAnsi="Times New Roman" w:cs="Times New Roman"/>
      <w:sz w:val="28"/>
      <w:szCs w:val="28"/>
    </w:rPr>
  </w:style>
  <w:style w:type="character" w:customStyle="1" w:styleId="316pt">
    <w:name w:val="Основной текст (3) + 16 pt"/>
    <w:aliases w:val="Полужирный"/>
    <w:basedOn w:val="3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i/>
      <w:iCs/>
      <w:noProof/>
      <w:sz w:val="36"/>
      <w:szCs w:val="36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2"/>
      <w:szCs w:val="22"/>
    </w:rPr>
  </w:style>
  <w:style w:type="character" w:customStyle="1" w:styleId="53">
    <w:name w:val="Основной текст (5)3"/>
    <w:basedOn w:val="5"/>
    <w:uiPriority w:val="99"/>
    <w:rPr>
      <w:rFonts w:ascii="Times New Roman" w:hAnsi="Times New Roman" w:cs="Times New Roman"/>
      <w:sz w:val="22"/>
      <w:szCs w:val="22"/>
    </w:rPr>
  </w:style>
  <w:style w:type="character" w:customStyle="1" w:styleId="56pt">
    <w:name w:val="Основной текст (5) + 6 pt"/>
    <w:aliases w:val="Курсив"/>
    <w:basedOn w:val="5"/>
    <w:uiPriority w:val="99"/>
    <w:rPr>
      <w:rFonts w:ascii="Times New Roman" w:hAnsi="Times New Roman" w:cs="Times New Roman"/>
      <w:i/>
      <w:iCs/>
      <w:noProof/>
      <w:sz w:val="12"/>
      <w:szCs w:val="12"/>
    </w:rPr>
  </w:style>
  <w:style w:type="character" w:customStyle="1" w:styleId="56pt1">
    <w:name w:val="Основной текст (5) + 6 pt1"/>
    <w:aliases w:val="Курсив1"/>
    <w:basedOn w:val="5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noProof/>
      <w:sz w:val="22"/>
      <w:szCs w:val="22"/>
    </w:rPr>
  </w:style>
  <w:style w:type="character" w:customStyle="1" w:styleId="514pt">
    <w:name w:val="Основной текст (5) + 14 pt"/>
    <w:basedOn w:val="5"/>
    <w:uiPriority w:val="99"/>
    <w:rPr>
      <w:rFonts w:ascii="Times New Roman" w:hAnsi="Times New Roman" w:cs="Times New Roman"/>
      <w:noProof/>
      <w:sz w:val="28"/>
      <w:szCs w:val="28"/>
    </w:rPr>
  </w:style>
  <w:style w:type="character" w:customStyle="1" w:styleId="514pt1">
    <w:name w:val="Основной текст (5) + 14 pt1"/>
    <w:aliases w:val="Полужирный1"/>
    <w:basedOn w:val="5"/>
    <w:uiPriority w:val="99"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62">
    <w:name w:val="Основной текст (6)2"/>
    <w:basedOn w:val="6"/>
    <w:uiPriority w:val="99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Заголовок №1 (2)"/>
    <w:basedOn w:val="a0"/>
    <w:link w:val="12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0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120">
    <w:name w:val="Заголовок №12"/>
    <w:basedOn w:val="1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Заголовок №2"/>
    <w:basedOn w:val="a0"/>
    <w:link w:val="211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480" w:line="370" w:lineRule="exact"/>
      <w:ind w:hanging="5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Microsoft JhengHei Light"/>
      <w:color w:val="000000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+ Полужирный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 + Полужирный"/>
    <w:basedOn w:val="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rPr>
      <w:rFonts w:ascii="Times New Roman" w:hAnsi="Times New Roman" w:cs="Times New Roman"/>
      <w:sz w:val="28"/>
      <w:szCs w:val="28"/>
    </w:rPr>
  </w:style>
  <w:style w:type="character" w:customStyle="1" w:styleId="80">
    <w:name w:val="Основной текст (8) + Полужирный"/>
    <w:basedOn w:val="8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311">
    <w:name w:val="Основной текст (3) + Полужирный1"/>
    <w:basedOn w:val="3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Подпись к таблице"/>
    <w:basedOn w:val="a0"/>
    <w:link w:val="13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22">
    <w:name w:val="Основной текст (12)"/>
    <w:basedOn w:val="a0"/>
    <w:link w:val="1210"/>
    <w:uiPriority w:val="99"/>
    <w:rPr>
      <w:rFonts w:ascii="Times New Roman" w:hAnsi="Times New Roman" w:cs="Times New Roman"/>
      <w:sz w:val="22"/>
      <w:szCs w:val="22"/>
    </w:rPr>
  </w:style>
  <w:style w:type="character" w:customStyle="1" w:styleId="130">
    <w:name w:val="Основной текст (13)"/>
    <w:basedOn w:val="a0"/>
    <w:link w:val="131"/>
    <w:uiPriority w:val="99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(14)"/>
    <w:basedOn w:val="a0"/>
    <w:link w:val="141"/>
    <w:uiPriority w:val="99"/>
    <w:rPr>
      <w:rFonts w:ascii="Times New Roman" w:hAnsi="Times New Roman" w:cs="Times New Roman"/>
      <w:sz w:val="22"/>
      <w:szCs w:val="22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15">
    <w:name w:val="Основной текст (15)"/>
    <w:basedOn w:val="a0"/>
    <w:link w:val="151"/>
    <w:uiPriority w:val="99"/>
    <w:rPr>
      <w:rFonts w:ascii="Times New Roman" w:hAnsi="Times New Roman" w:cs="Times New Roman"/>
      <w:sz w:val="28"/>
      <w:szCs w:val="28"/>
    </w:rPr>
  </w:style>
  <w:style w:type="character" w:customStyle="1" w:styleId="a8">
    <w:name w:val="Оглавление"/>
    <w:basedOn w:val="a0"/>
    <w:link w:val="16"/>
    <w:uiPriority w:val="99"/>
    <w:rPr>
      <w:rFonts w:ascii="Times New Roman" w:hAnsi="Times New Roman" w:cs="Times New Roman"/>
      <w:sz w:val="28"/>
      <w:szCs w:val="28"/>
    </w:rPr>
  </w:style>
  <w:style w:type="character" w:customStyle="1" w:styleId="23">
    <w:name w:val="Оглавление (2)"/>
    <w:basedOn w:val="a0"/>
    <w:link w:val="212"/>
    <w:uiPriority w:val="99"/>
    <w:rPr>
      <w:rFonts w:ascii="Times New Roman" w:hAnsi="Times New Roman" w:cs="Times New Roman"/>
      <w:sz w:val="18"/>
      <w:szCs w:val="18"/>
    </w:rPr>
  </w:style>
  <w:style w:type="character" w:customStyle="1" w:styleId="33">
    <w:name w:val="Оглавление (3)"/>
    <w:basedOn w:val="a0"/>
    <w:link w:val="312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60">
    <w:name w:val="Основной текст (16)"/>
    <w:basedOn w:val="a0"/>
    <w:link w:val="161"/>
    <w:uiPriority w:val="99"/>
    <w:rPr>
      <w:rFonts w:ascii="Times New Roman" w:hAnsi="Times New Roman" w:cs="Times New Roman"/>
      <w:sz w:val="18"/>
      <w:szCs w:val="18"/>
    </w:rPr>
  </w:style>
  <w:style w:type="character" w:customStyle="1" w:styleId="17">
    <w:name w:val="Основной текст (17)"/>
    <w:basedOn w:val="a0"/>
    <w:link w:val="171"/>
    <w:uiPriority w:val="99"/>
    <w:rPr>
      <w:rFonts w:ascii="Times New Roman" w:hAnsi="Times New Roman" w:cs="Times New Roman"/>
      <w:sz w:val="18"/>
      <w:szCs w:val="18"/>
    </w:rPr>
  </w:style>
  <w:style w:type="character" w:customStyle="1" w:styleId="220">
    <w:name w:val="Заголовок №2 (2)"/>
    <w:basedOn w:val="a0"/>
    <w:link w:val="22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8">
    <w:name w:val="Основной текст (18)"/>
    <w:basedOn w:val="a0"/>
    <w:link w:val="181"/>
    <w:uiPriority w:val="99"/>
    <w:rPr>
      <w:rFonts w:ascii="Times New Roman" w:hAnsi="Times New Roman" w:cs="Times New Roman"/>
      <w:sz w:val="28"/>
      <w:szCs w:val="28"/>
    </w:rPr>
  </w:style>
  <w:style w:type="character" w:customStyle="1" w:styleId="40">
    <w:name w:val="Оглавление (4)"/>
    <w:basedOn w:val="a0"/>
    <w:link w:val="410"/>
    <w:uiPriority w:val="99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74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Подпись к картинке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Подпись к картинке (3)1"/>
    <w:basedOn w:val="a"/>
    <w:link w:val="3"/>
    <w:uiPriority w:val="99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">
    <w:name w:val="Подпись к картинке1"/>
    <w:basedOn w:val="a"/>
    <w:link w:val="a3"/>
    <w:uiPriority w:val="99"/>
    <w:pPr>
      <w:shd w:val="clear" w:color="auto" w:fill="FFFFFF"/>
      <w:spacing w:line="365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noProof/>
      <w:color w:val="auto"/>
      <w:sz w:val="36"/>
      <w:szCs w:val="3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2"/>
      <w:szCs w:val="12"/>
    </w:rPr>
  </w:style>
  <w:style w:type="paragraph" w:customStyle="1" w:styleId="121">
    <w:name w:val="Заголовок №1 (2)1"/>
    <w:basedOn w:val="a"/>
    <w:link w:val="12"/>
    <w:uiPriority w:val="99"/>
    <w:pPr>
      <w:shd w:val="clear" w:color="auto" w:fill="FFFFFF"/>
      <w:spacing w:line="427" w:lineRule="exact"/>
      <w:ind w:firstLine="2440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5820" w:line="427" w:lineRule="exact"/>
      <w:ind w:firstLine="1820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5820" w:line="374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1">
    <w:name w:val="Заголовок №21"/>
    <w:basedOn w:val="a"/>
    <w:link w:val="22"/>
    <w:uiPriority w:val="99"/>
    <w:pPr>
      <w:shd w:val="clear" w:color="auto" w:fill="FFFFFF"/>
      <w:spacing w:after="480" w:line="240" w:lineRule="atLeast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370" w:lineRule="exact"/>
      <w:ind w:hanging="5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37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720" w:line="365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3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10">
    <w:name w:val="Основной текст (12)1"/>
    <w:basedOn w:val="a"/>
    <w:link w:val="122"/>
    <w:uiPriority w:val="99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Основной текст (13)1"/>
    <w:basedOn w:val="a"/>
    <w:link w:val="130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54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370" w:lineRule="exact"/>
      <w:ind w:firstLine="10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6">
    <w:name w:val="Оглавление1"/>
    <w:basedOn w:val="a"/>
    <w:link w:val="a8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2">
    <w:name w:val="Оглавление (2)1"/>
    <w:basedOn w:val="a"/>
    <w:link w:val="23"/>
    <w:uiPriority w:val="99"/>
    <w:pPr>
      <w:shd w:val="clear" w:color="auto" w:fill="FFFFFF"/>
      <w:spacing w:before="480" w:after="54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12">
    <w:name w:val="Оглавление (3)1"/>
    <w:basedOn w:val="a"/>
    <w:link w:val="33"/>
    <w:uiPriority w:val="99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61">
    <w:name w:val="Основной текст (16)1"/>
    <w:basedOn w:val="a"/>
    <w:link w:val="160"/>
    <w:uiPriority w:val="99"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480" w:after="600" w:line="240" w:lineRule="atLeas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21">
    <w:name w:val="Заголовок №2 (2)1"/>
    <w:basedOn w:val="a"/>
    <w:link w:val="220"/>
    <w:uiPriority w:val="99"/>
    <w:pPr>
      <w:shd w:val="clear" w:color="auto" w:fill="FFFFFF"/>
      <w:spacing w:before="600" w:line="370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after="300" w:line="370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0">
    <w:name w:val="Оглавление (4)1"/>
    <w:basedOn w:val="a"/>
    <w:link w:val="40"/>
    <w:uiPriority w:val="99"/>
    <w:pPr>
      <w:shd w:val="clear" w:color="auto" w:fill="FFFFFF"/>
      <w:spacing w:before="120" w:line="360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66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82E"/>
    <w:rPr>
      <w:rFonts w:ascii="Tahoma" w:hAnsi="Tahoma" w:cs="Tahoma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491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76;&#1088;&#1077;&#1089;:%20Kh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2021-03-26T09:52:00Z</dcterms:created>
  <dcterms:modified xsi:type="dcterms:W3CDTF">2021-03-26T11:28:00Z</dcterms:modified>
</cp:coreProperties>
</file>