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6" w:rsidRDefault="002524D6" w:rsidP="0025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 ВОСПИТАНИЕ  ДЕТЕЙ С ОГРАНИЧЕННЫМИ ВОЗМОЖНОСТЯМИ ЗДОРОВЬЯ.</w:t>
      </w:r>
    </w:p>
    <w:p w:rsidR="002524D6" w:rsidRDefault="002524D6" w:rsidP="002524D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4D6" w:rsidRDefault="002524D6" w:rsidP="002524D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Середняк Г.  В.</w:t>
      </w:r>
    </w:p>
    <w:p w:rsidR="002524D6" w:rsidRDefault="002524D6" w:rsidP="002524D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524D6" w:rsidRDefault="002524D6" w:rsidP="002524D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«Специальная</w:t>
      </w:r>
    </w:p>
    <w:p w:rsidR="002524D6" w:rsidRDefault="002524D6" w:rsidP="002524D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(коррекционная)</w:t>
      </w:r>
    </w:p>
    <w:p w:rsidR="002524D6" w:rsidRDefault="002524D6" w:rsidP="002524D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школа-интернат№14</w:t>
      </w:r>
    </w:p>
    <w:p w:rsidR="009E214D" w:rsidRPr="00B315CF" w:rsidRDefault="009E214D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15CF">
        <w:rPr>
          <w:rFonts w:ascii="Times New Roman" w:hAnsi="Times New Roman" w:cs="Times New Roman"/>
          <w:sz w:val="28"/>
          <w:szCs w:val="28"/>
        </w:rPr>
        <w:t xml:space="preserve">В настоящее время многочисленными исследованиями установлено, что у детей умственной отсталости значительные отклонения обнаруживаются в области </w:t>
      </w:r>
      <w:proofErr w:type="spellStart"/>
      <w:r w:rsidRPr="00B315CF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B315CF">
        <w:rPr>
          <w:rFonts w:ascii="Times New Roman" w:hAnsi="Times New Roman" w:cs="Times New Roman"/>
          <w:sz w:val="28"/>
          <w:szCs w:val="28"/>
        </w:rPr>
        <w:t>. Проблема сенсорного воспитания детей с  нарушениями интеллектуального развития занимает большое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CF">
        <w:rPr>
          <w:rFonts w:ascii="Times New Roman" w:hAnsi="Times New Roman" w:cs="Times New Roman"/>
          <w:sz w:val="28"/>
          <w:szCs w:val="28"/>
        </w:rPr>
        <w:t xml:space="preserve"> педагогической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8A56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оллектива</w:t>
      </w:r>
      <w:r w:rsidRPr="00B315C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E214D" w:rsidRPr="00B315CF" w:rsidRDefault="009E214D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15CF">
        <w:rPr>
          <w:rFonts w:ascii="Times New Roman" w:hAnsi="Times New Roman" w:cs="Times New Roman"/>
          <w:sz w:val="28"/>
          <w:szCs w:val="28"/>
        </w:rPr>
        <w:t>Сенсорное воспитание это целенаправленное совершенствование, развитие у детей сенсорных процессов (ощущений, восприятия, представлений), т.е. всю сложную систему работы анализаторов – от физиологического приема внешних сигналов периферическими органами чувств (глаз, ухо, кожные чувствительные точки) до сложной переработки всей поступающей чувственной информации головным мозгом. Развитие ощущения и восприятия ребенка – необходимая предпосылка для формирования у него более сложных мыслительных процессов.  Сенсорные процессы неразрывно связаны с деятельностью органов чувств, поэтому правильные представления о предметах легче формируются в процессе их непосредственного восприятия, как зрительного, так и слухового и осязательного, в процессе различного рода действия с этими предметами.</w:t>
      </w:r>
    </w:p>
    <w:p w:rsidR="009E214D" w:rsidRPr="00B315CF" w:rsidRDefault="009E214D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15CF">
        <w:rPr>
          <w:rFonts w:ascii="Times New Roman" w:hAnsi="Times New Roman" w:cs="Times New Roman"/>
          <w:sz w:val="28"/>
          <w:szCs w:val="28"/>
        </w:rPr>
        <w:t xml:space="preserve">Глубокое сенсорное недоразвитие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B315CF">
        <w:rPr>
          <w:rFonts w:ascii="Times New Roman" w:hAnsi="Times New Roman" w:cs="Times New Roman"/>
          <w:sz w:val="28"/>
          <w:szCs w:val="28"/>
        </w:rPr>
        <w:t xml:space="preserve"> детей, неумение выполнять на основе чувственной информации элементарные умственные операции, трудности в овладении предметными действиями, нарушения у них мелкой ручной моторики, координации движений, требует проведения с этими детьми большой специальной коррекционной работы.  Для этого 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B3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B3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4D6">
        <w:rPr>
          <w:rFonts w:ascii="Times New Roman" w:hAnsi="Times New Roman" w:cs="Times New Roman"/>
          <w:sz w:val="28"/>
          <w:szCs w:val="28"/>
        </w:rPr>
        <w:t>программа « Развитие сенсорных и психомоторных процессов»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CF">
        <w:rPr>
          <w:rFonts w:ascii="Times New Roman" w:hAnsi="Times New Roman" w:cs="Times New Roman"/>
          <w:sz w:val="28"/>
          <w:szCs w:val="28"/>
        </w:rPr>
        <w:t xml:space="preserve">по сенсорному воспитанию и развитию мелкой моторики рук.  </w:t>
      </w:r>
    </w:p>
    <w:p w:rsidR="009E214D" w:rsidRPr="00B315CF" w:rsidRDefault="009E214D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315CF">
        <w:rPr>
          <w:rFonts w:ascii="Times New Roman" w:hAnsi="Times New Roman" w:cs="Times New Roman"/>
          <w:sz w:val="28"/>
          <w:szCs w:val="28"/>
        </w:rPr>
        <w:t xml:space="preserve">  В основу программы положен концентрический принцип, заключающийся в увеличении объема знаний, накопленных приемов и способов развития ручной умелости, координации глаз и рук, активного осязания на каждом этапе обучения.</w:t>
      </w:r>
    </w:p>
    <w:p w:rsidR="009E214D" w:rsidRPr="00B315CF" w:rsidRDefault="009E214D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15CF">
        <w:rPr>
          <w:rFonts w:ascii="Times New Roman" w:hAnsi="Times New Roman" w:cs="Times New Roman"/>
          <w:sz w:val="28"/>
          <w:szCs w:val="28"/>
        </w:rPr>
        <w:t>Цели программы: развитие и коррекция сенсорной и умственной деятельности;</w:t>
      </w:r>
      <w:r w:rsidRPr="00B3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5CF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 и ориентировок; развитие умений и</w:t>
      </w:r>
      <w:r w:rsidRPr="00B3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5CF">
        <w:rPr>
          <w:rFonts w:ascii="Times New Roman" w:hAnsi="Times New Roman" w:cs="Times New Roman"/>
          <w:sz w:val="28"/>
          <w:szCs w:val="28"/>
        </w:rPr>
        <w:t>навыков ручной деятельности, которые реализуются в нескольких задачах:</w:t>
      </w:r>
    </w:p>
    <w:p w:rsidR="009E214D" w:rsidRPr="00B315CF" w:rsidRDefault="009E214D" w:rsidP="002524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 xml:space="preserve"> 1.</w:t>
      </w:r>
      <w:r w:rsidR="002524D6">
        <w:rPr>
          <w:rFonts w:ascii="Times New Roman" w:hAnsi="Times New Roman" w:cs="Times New Roman"/>
          <w:sz w:val="28"/>
          <w:szCs w:val="28"/>
        </w:rPr>
        <w:t xml:space="preserve"> </w:t>
      </w:r>
      <w:r w:rsidRPr="00B315CF">
        <w:rPr>
          <w:rFonts w:ascii="Times New Roman" w:hAnsi="Times New Roman" w:cs="Times New Roman"/>
          <w:sz w:val="28"/>
          <w:szCs w:val="28"/>
        </w:rPr>
        <w:t xml:space="preserve">Развитие  моторики, </w:t>
      </w:r>
      <w:proofErr w:type="spellStart"/>
      <w:r w:rsidRPr="00B315C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B315CF">
        <w:rPr>
          <w:rFonts w:ascii="Times New Roman" w:hAnsi="Times New Roman" w:cs="Times New Roman"/>
          <w:sz w:val="28"/>
          <w:szCs w:val="28"/>
        </w:rPr>
        <w:t xml:space="preserve"> навыков;</w:t>
      </w:r>
      <w:r w:rsidRPr="00B315CF">
        <w:rPr>
          <w:rFonts w:ascii="Times New Roman" w:hAnsi="Times New Roman" w:cs="Times New Roman"/>
          <w:sz w:val="28"/>
          <w:szCs w:val="28"/>
        </w:rPr>
        <w:br/>
        <w:t xml:space="preserve">2. Тактильно </w:t>
      </w:r>
      <w:proofErr w:type="gramStart"/>
      <w:r w:rsidRPr="00B315C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315CF">
        <w:rPr>
          <w:rFonts w:ascii="Times New Roman" w:hAnsi="Times New Roman" w:cs="Times New Roman"/>
          <w:sz w:val="28"/>
          <w:szCs w:val="28"/>
        </w:rPr>
        <w:t>вигательное  восприятие;</w:t>
      </w:r>
      <w:r w:rsidRPr="00B315CF">
        <w:rPr>
          <w:rFonts w:ascii="Times New Roman" w:hAnsi="Times New Roman" w:cs="Times New Roman"/>
          <w:sz w:val="28"/>
          <w:szCs w:val="28"/>
        </w:rPr>
        <w:br/>
        <w:t>3. Кинестетическое и кинетическое развитие;</w:t>
      </w:r>
      <w:r w:rsidRPr="00B315CF">
        <w:rPr>
          <w:rFonts w:ascii="Times New Roman" w:hAnsi="Times New Roman" w:cs="Times New Roman"/>
          <w:sz w:val="28"/>
          <w:szCs w:val="28"/>
        </w:rPr>
        <w:br/>
        <w:t>4. Восприятие формы, величины, цвета;</w:t>
      </w:r>
      <w:r w:rsidRPr="00B315CF">
        <w:rPr>
          <w:rFonts w:ascii="Times New Roman" w:hAnsi="Times New Roman" w:cs="Times New Roman"/>
          <w:sz w:val="28"/>
          <w:szCs w:val="28"/>
        </w:rPr>
        <w:br/>
        <w:t>5. Развитие зрительного восприятия;.</w:t>
      </w:r>
      <w:r w:rsidRPr="00B315CF">
        <w:rPr>
          <w:rFonts w:ascii="Times New Roman" w:hAnsi="Times New Roman" w:cs="Times New Roman"/>
          <w:sz w:val="28"/>
          <w:szCs w:val="28"/>
        </w:rPr>
        <w:br/>
        <w:t>6. Восприятие особых свой</w:t>
      </w:r>
      <w:proofErr w:type="gramStart"/>
      <w:r w:rsidRPr="00B315C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315CF">
        <w:rPr>
          <w:rFonts w:ascii="Times New Roman" w:hAnsi="Times New Roman" w:cs="Times New Roman"/>
          <w:sz w:val="28"/>
          <w:szCs w:val="28"/>
        </w:rPr>
        <w:t>едметов на основе развития осязания, обоняния, вкусовых качеств, барических ощущений.</w:t>
      </w:r>
    </w:p>
    <w:p w:rsidR="009E214D" w:rsidRPr="00B315CF" w:rsidRDefault="009E214D" w:rsidP="002524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>7.</w:t>
      </w:r>
      <w:r w:rsidR="002524D6">
        <w:rPr>
          <w:rFonts w:ascii="Times New Roman" w:hAnsi="Times New Roman" w:cs="Times New Roman"/>
          <w:sz w:val="28"/>
          <w:szCs w:val="28"/>
        </w:rPr>
        <w:t xml:space="preserve"> </w:t>
      </w:r>
      <w:r w:rsidRPr="00B315CF">
        <w:rPr>
          <w:rFonts w:ascii="Times New Roman" w:hAnsi="Times New Roman" w:cs="Times New Roman"/>
          <w:sz w:val="28"/>
          <w:szCs w:val="28"/>
        </w:rPr>
        <w:t>Развитие слухового восприятия</w:t>
      </w:r>
    </w:p>
    <w:p w:rsidR="009E214D" w:rsidRPr="00B315CF" w:rsidRDefault="009E214D" w:rsidP="002524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>8.</w:t>
      </w:r>
      <w:r w:rsidR="002524D6">
        <w:rPr>
          <w:rFonts w:ascii="Times New Roman" w:hAnsi="Times New Roman" w:cs="Times New Roman"/>
          <w:sz w:val="28"/>
          <w:szCs w:val="28"/>
        </w:rPr>
        <w:t xml:space="preserve"> </w:t>
      </w:r>
      <w:r w:rsidRPr="00B315CF">
        <w:rPr>
          <w:rFonts w:ascii="Times New Roman" w:hAnsi="Times New Roman" w:cs="Times New Roman"/>
          <w:sz w:val="28"/>
          <w:szCs w:val="28"/>
        </w:rPr>
        <w:t>Восприятия пространственных отношений.</w:t>
      </w:r>
    </w:p>
    <w:p w:rsidR="009E214D" w:rsidRPr="00B315CF" w:rsidRDefault="009E214D" w:rsidP="002524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>9.</w:t>
      </w:r>
      <w:r w:rsidR="002524D6">
        <w:rPr>
          <w:rFonts w:ascii="Times New Roman" w:hAnsi="Times New Roman" w:cs="Times New Roman"/>
          <w:sz w:val="28"/>
          <w:szCs w:val="28"/>
        </w:rPr>
        <w:t xml:space="preserve"> </w:t>
      </w:r>
      <w:r w:rsidRPr="00B315CF">
        <w:rPr>
          <w:rFonts w:ascii="Times New Roman" w:hAnsi="Times New Roman" w:cs="Times New Roman"/>
          <w:sz w:val="28"/>
          <w:szCs w:val="28"/>
        </w:rPr>
        <w:t xml:space="preserve">Восприятия временных отношений. </w:t>
      </w:r>
    </w:p>
    <w:p w:rsidR="009E214D" w:rsidRPr="00B315CF" w:rsidRDefault="009E214D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b/>
          <w:bCs/>
          <w:sz w:val="28"/>
          <w:szCs w:val="28"/>
        </w:rPr>
        <w:t>Применяются следующие методы:</w:t>
      </w:r>
    </w:p>
    <w:p w:rsidR="009E214D" w:rsidRPr="00B315CF" w:rsidRDefault="009E214D" w:rsidP="002524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>1. Стимулирование и мотивация учебно-познавательной деятельности;</w:t>
      </w:r>
      <w:r w:rsidRPr="00B315CF">
        <w:rPr>
          <w:rFonts w:ascii="Times New Roman" w:hAnsi="Times New Roman" w:cs="Times New Roman"/>
          <w:sz w:val="28"/>
          <w:szCs w:val="28"/>
        </w:rPr>
        <w:br/>
        <w:t>2. Организация и осуществление учебно-познавательных действий:</w:t>
      </w:r>
    </w:p>
    <w:p w:rsidR="009E214D" w:rsidRPr="00B315CF" w:rsidRDefault="009E214D" w:rsidP="002524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>а) методы организации и осуществления чувственного восприятия учебных  объектов (наглядные);</w:t>
      </w:r>
      <w:r w:rsidRPr="00B315CF">
        <w:rPr>
          <w:rFonts w:ascii="Times New Roman" w:hAnsi="Times New Roman" w:cs="Times New Roman"/>
          <w:sz w:val="28"/>
          <w:szCs w:val="28"/>
        </w:rPr>
        <w:br/>
        <w:t>б) методы организации и осуществления мыслительной деятельности детей (словесные);</w:t>
      </w:r>
      <w:r w:rsidRPr="00B315CF">
        <w:rPr>
          <w:rFonts w:ascii="Times New Roman" w:hAnsi="Times New Roman" w:cs="Times New Roman"/>
          <w:sz w:val="28"/>
          <w:szCs w:val="28"/>
        </w:rPr>
        <w:br/>
        <w:t>в) методы организации и управления практической деятельностью детей (практические).3. Организации контроля и самоконтроля эффективности учебно-познавательной деятельности детей.</w:t>
      </w:r>
    </w:p>
    <w:p w:rsidR="009E214D" w:rsidRPr="00B315CF" w:rsidRDefault="009E214D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b/>
          <w:bCs/>
          <w:sz w:val="28"/>
          <w:szCs w:val="28"/>
        </w:rPr>
        <w:t xml:space="preserve">Приемы: </w:t>
      </w:r>
    </w:p>
    <w:p w:rsidR="009E214D" w:rsidRPr="00B315CF" w:rsidRDefault="009E214D" w:rsidP="002524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>– разминка (речевые, двигательные, голосовые</w:t>
      </w:r>
      <w:proofErr w:type="gramStart"/>
      <w:r w:rsidRPr="00B315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315CF">
        <w:rPr>
          <w:rFonts w:ascii="Times New Roman" w:hAnsi="Times New Roman" w:cs="Times New Roman"/>
          <w:sz w:val="28"/>
          <w:szCs w:val="28"/>
        </w:rPr>
        <w:t>;</w:t>
      </w:r>
      <w:r w:rsidRPr="00B315CF">
        <w:rPr>
          <w:rFonts w:ascii="Times New Roman" w:hAnsi="Times New Roman" w:cs="Times New Roman"/>
          <w:sz w:val="28"/>
          <w:szCs w:val="28"/>
        </w:rPr>
        <w:br/>
        <w:t>– рассматривание рисунков, предметов;</w:t>
      </w:r>
      <w:r w:rsidRPr="00B315CF">
        <w:rPr>
          <w:rFonts w:ascii="Times New Roman" w:hAnsi="Times New Roman" w:cs="Times New Roman"/>
          <w:sz w:val="28"/>
          <w:szCs w:val="28"/>
        </w:rPr>
        <w:br/>
      </w:r>
      <w:r w:rsidRPr="00B315CF">
        <w:rPr>
          <w:rFonts w:ascii="Times New Roman" w:hAnsi="Times New Roman" w:cs="Times New Roman"/>
          <w:sz w:val="28"/>
          <w:szCs w:val="28"/>
        </w:rPr>
        <w:lastRenderedPageBreak/>
        <w:t>– свободное и тематическое рисование;</w:t>
      </w:r>
      <w:r w:rsidRPr="00B315CF">
        <w:rPr>
          <w:rFonts w:ascii="Times New Roman" w:hAnsi="Times New Roman" w:cs="Times New Roman"/>
          <w:sz w:val="28"/>
          <w:szCs w:val="28"/>
        </w:rPr>
        <w:br/>
        <w:t>– упражнения подражательного, творческого характера;</w:t>
      </w:r>
      <w:r w:rsidRPr="00B315CF">
        <w:rPr>
          <w:rFonts w:ascii="Times New Roman" w:hAnsi="Times New Roman" w:cs="Times New Roman"/>
          <w:sz w:val="28"/>
          <w:szCs w:val="28"/>
        </w:rPr>
        <w:br/>
        <w:t>– конструирование;</w:t>
      </w:r>
      <w:r w:rsidRPr="00B315CF">
        <w:rPr>
          <w:rFonts w:ascii="Times New Roman" w:hAnsi="Times New Roman" w:cs="Times New Roman"/>
          <w:sz w:val="28"/>
          <w:szCs w:val="28"/>
        </w:rPr>
        <w:br/>
        <w:t>– лепка;</w:t>
      </w:r>
      <w:r w:rsidRPr="00B315CF">
        <w:rPr>
          <w:rFonts w:ascii="Times New Roman" w:hAnsi="Times New Roman" w:cs="Times New Roman"/>
          <w:sz w:val="28"/>
          <w:szCs w:val="28"/>
        </w:rPr>
        <w:br/>
        <w:t>– изготовление аппликаций из различных материалов;</w:t>
      </w:r>
      <w:r w:rsidRPr="00B315CF">
        <w:rPr>
          <w:rFonts w:ascii="Times New Roman" w:hAnsi="Times New Roman" w:cs="Times New Roman"/>
          <w:sz w:val="28"/>
          <w:szCs w:val="28"/>
        </w:rPr>
        <w:br/>
        <w:t>– схематическое изображение предметов;</w:t>
      </w:r>
      <w:r w:rsidRPr="00B315CF">
        <w:rPr>
          <w:rFonts w:ascii="Times New Roman" w:hAnsi="Times New Roman" w:cs="Times New Roman"/>
          <w:sz w:val="28"/>
          <w:szCs w:val="28"/>
        </w:rPr>
        <w:br/>
        <w:t>– игровые ситуации;</w:t>
      </w:r>
      <w:r w:rsidRPr="00B315CF">
        <w:rPr>
          <w:rFonts w:ascii="Times New Roman" w:hAnsi="Times New Roman" w:cs="Times New Roman"/>
          <w:sz w:val="28"/>
          <w:szCs w:val="28"/>
        </w:rPr>
        <w:br/>
        <w:t>– создание проблемных ситуаций</w:t>
      </w:r>
      <w:r w:rsidRPr="00B315CF">
        <w:rPr>
          <w:rFonts w:ascii="Times New Roman" w:hAnsi="Times New Roman" w:cs="Times New Roman"/>
          <w:sz w:val="28"/>
          <w:szCs w:val="28"/>
        </w:rPr>
        <w:br/>
        <w:t>– обсуждение прочитанного;</w:t>
      </w:r>
      <w:r w:rsidRPr="00B315CF">
        <w:rPr>
          <w:rFonts w:ascii="Times New Roman" w:hAnsi="Times New Roman" w:cs="Times New Roman"/>
          <w:sz w:val="28"/>
          <w:szCs w:val="28"/>
        </w:rPr>
        <w:br/>
        <w:t>– заучивание стихотворений.</w:t>
      </w:r>
    </w:p>
    <w:p w:rsidR="009E214D" w:rsidRPr="00B315CF" w:rsidRDefault="009E214D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 xml:space="preserve"> В основу методики занятий положен комплексно-тематический подход в сочетании с наглядными и игровыми приемами. В предлагаемой системе занятий реализуется принцип коррекционной направленности при соблюдении триединой задачи (обучение, воспитание, развитие).</w:t>
      </w:r>
    </w:p>
    <w:p w:rsidR="009E214D" w:rsidRPr="00B315CF" w:rsidRDefault="009E214D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   на другой. Каждое занятие представляет собой комплекс, включающий не только  задания  на развитие сенсорных процессов, тонкой моторики, процессов высшей нервной деятельности, но и упражнения на развитие эмоционально-волевой сферы, профилактики нарушения зрения (близорукости, дальнозоркости).</w:t>
      </w:r>
    </w:p>
    <w:p w:rsidR="009E214D" w:rsidRPr="00B315CF" w:rsidRDefault="00BF40A3" w:rsidP="002524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E214D" w:rsidRPr="00B315CF">
        <w:rPr>
          <w:rFonts w:ascii="Times New Roman" w:hAnsi="Times New Roman" w:cs="Times New Roman"/>
          <w:sz w:val="28"/>
          <w:szCs w:val="28"/>
        </w:rPr>
        <w:t>С каждым занятием задания несколько усложняются. Увеличивается объем материала, наращивается темп выполнения заданий, сложнее становятся выполняемые практические  работы. Тем самым достигается основная цель обучения – расширение зоны ближайшего развития и последовательный перевод её в непосредственный актив, то есть в зону актуального развития.</w:t>
      </w:r>
    </w:p>
    <w:p w:rsidR="008A56DD" w:rsidRPr="00BF40A3" w:rsidRDefault="008A56DD" w:rsidP="002524D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F40A3">
        <w:rPr>
          <w:i/>
          <w:sz w:val="28"/>
          <w:szCs w:val="28"/>
        </w:rPr>
        <w:t xml:space="preserve">   </w:t>
      </w:r>
      <w:r w:rsidRPr="00BF40A3">
        <w:rPr>
          <w:sz w:val="28"/>
          <w:szCs w:val="28"/>
        </w:rPr>
        <w:t>Для сенсорного развития детей мы используем разные виды игр: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 xml:space="preserve">Дидактические игры с предметами очень разнообразны по </w:t>
      </w:r>
      <w:proofErr w:type="gramStart"/>
      <w:r w:rsidRPr="00BF40A3">
        <w:rPr>
          <w:sz w:val="28"/>
          <w:szCs w:val="28"/>
        </w:rPr>
        <w:t>игровым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 xml:space="preserve">материалам, содержанию, организации проведения. В качестве дидактических материалов используются игрушки, реальные предметы. Игры с предметами </w:t>
      </w:r>
      <w:r w:rsidRPr="00BF40A3">
        <w:rPr>
          <w:sz w:val="28"/>
          <w:szCs w:val="28"/>
        </w:rPr>
        <w:lastRenderedPageBreak/>
        <w:t xml:space="preserve">дают возможность решать различные </w:t>
      </w:r>
      <w:proofErr w:type="spellStart"/>
      <w:proofErr w:type="gramStart"/>
      <w:r w:rsidRPr="00BF40A3">
        <w:rPr>
          <w:sz w:val="28"/>
          <w:szCs w:val="28"/>
        </w:rPr>
        <w:t>воспитательно</w:t>
      </w:r>
      <w:proofErr w:type="spellEnd"/>
      <w:r w:rsidRPr="00BF40A3">
        <w:rPr>
          <w:sz w:val="28"/>
          <w:szCs w:val="28"/>
        </w:rPr>
        <w:t xml:space="preserve"> - образовательные</w:t>
      </w:r>
      <w:proofErr w:type="gramEnd"/>
      <w:r w:rsidRPr="00BF40A3">
        <w:rPr>
          <w:sz w:val="28"/>
          <w:szCs w:val="28"/>
        </w:rPr>
        <w:t xml:space="preserve"> задачи: расширять и уточнять знания детей, развивать мыслительные операции (анализ, синтез, сравнение, различие, обобщение, классификация), совершенствовать речь (умения называть предметы,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действия с ними, их качества, назначение).</w:t>
      </w:r>
    </w:p>
    <w:p w:rsidR="008A56DD" w:rsidRPr="00BF40A3" w:rsidRDefault="00BF40A3" w:rsidP="0025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56DD" w:rsidRPr="00BF40A3">
        <w:rPr>
          <w:sz w:val="28"/>
          <w:szCs w:val="28"/>
        </w:rPr>
        <w:t xml:space="preserve">Настольно – печатные игры разнообразны по содержанию, </w:t>
      </w:r>
      <w:proofErr w:type="gramStart"/>
      <w:r w:rsidR="008A56DD" w:rsidRPr="00BF40A3">
        <w:rPr>
          <w:sz w:val="28"/>
          <w:szCs w:val="28"/>
        </w:rPr>
        <w:t>обучающим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задачам, оформлению. Они помогают уточнять и расширять представления детей об окружающем мире, систематизировать знания, развивать мыслительные процессы. Среди дидактических игр для дошкольников преобладают игры, в основе которых лежит парность картинок, подбираемых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по сходству.</w:t>
      </w:r>
    </w:p>
    <w:p w:rsidR="008A56DD" w:rsidRPr="00BF40A3" w:rsidRDefault="00BF40A3" w:rsidP="0025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6DD" w:rsidRPr="00BF40A3">
        <w:rPr>
          <w:sz w:val="28"/>
          <w:szCs w:val="28"/>
        </w:rPr>
        <w:t>Примерный перечень игр по сенсорному воспитанию:</w:t>
      </w:r>
    </w:p>
    <w:p w:rsidR="008A56DD" w:rsidRPr="00BF40A3" w:rsidRDefault="00BF40A3" w:rsidP="0025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56DD" w:rsidRPr="00BF40A3">
        <w:rPr>
          <w:sz w:val="28"/>
          <w:szCs w:val="28"/>
        </w:rPr>
        <w:t>Игры на развитие тактильных ощущений: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Чудесный мешочек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Определи на ощупь (найти предметы, различающиеся по одному признаку)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Платочек для куклы (определение предметов по фактуре материала, в данном случае определение типа ткани).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Узнай фигуру (предлагается на ощупь достать из мешочка предложенную фигуру)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Найди пару (предлагается ребенку на ощупь найти пары одинаковых предметов)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Игры и упражнения для закрепления понятия формы: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proofErr w:type="gramStart"/>
      <w:r w:rsidRPr="00BF40A3">
        <w:rPr>
          <w:sz w:val="28"/>
          <w:szCs w:val="28"/>
        </w:rPr>
        <w:t>- Найди предмет указанной формы (ребенку предлагается найти картинки с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изображением предметов, по форме похожих на заданную форму)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proofErr w:type="gramStart"/>
      <w:r w:rsidRPr="00BF40A3">
        <w:rPr>
          <w:sz w:val="28"/>
          <w:szCs w:val="28"/>
        </w:rPr>
        <w:t>- Из каких фигур состоит (нужно по рисунку определить, из каких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геометрических фигур состоит предмет и сколько их)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proofErr w:type="gramStart"/>
      <w:r w:rsidRPr="00BF40A3">
        <w:rPr>
          <w:sz w:val="28"/>
          <w:szCs w:val="28"/>
        </w:rPr>
        <w:t>- Найди предмет такой же формы (учить выделять форму в конкретных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proofErr w:type="gramStart"/>
      <w:r w:rsidRPr="00BF40A3">
        <w:rPr>
          <w:sz w:val="28"/>
          <w:szCs w:val="28"/>
        </w:rPr>
        <w:t>предметах</w:t>
      </w:r>
      <w:proofErr w:type="gramEnd"/>
      <w:r w:rsidRPr="00BF40A3">
        <w:rPr>
          <w:sz w:val="28"/>
          <w:szCs w:val="28"/>
        </w:rPr>
        <w:t xml:space="preserve"> окружающей обстановки)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proofErr w:type="gramStart"/>
      <w:r w:rsidRPr="00BF40A3">
        <w:rPr>
          <w:sz w:val="28"/>
          <w:szCs w:val="28"/>
        </w:rPr>
        <w:t>- Какая фигура лишняя? (определение лишней фигуры в ряду из четырех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геометрических фигур, предложить объяснить принцип исключения)</w:t>
      </w:r>
    </w:p>
    <w:p w:rsidR="008A56DD" w:rsidRPr="00BF40A3" w:rsidRDefault="00BF40A3" w:rsidP="0025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56DD" w:rsidRPr="00BF40A3">
        <w:rPr>
          <w:sz w:val="28"/>
          <w:szCs w:val="28"/>
        </w:rPr>
        <w:t>Игры и упражнения на закрепления понятия величины: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lastRenderedPageBreak/>
        <w:t>- Сравни предметы по высоте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Самая длинная, самая короткая (предложить разложить разноцветные ленты по длине, от самой короткой до самой длинной, как вариант можно предложить сравнить ленты по нескольким признакам)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proofErr w:type="gramStart"/>
      <w:r w:rsidRPr="00BF40A3">
        <w:rPr>
          <w:sz w:val="28"/>
          <w:szCs w:val="28"/>
        </w:rPr>
        <w:t>-Разноцветные кружки (предложить положить кружки (либо другую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proofErr w:type="gramStart"/>
      <w:r w:rsidRPr="00BF40A3">
        <w:rPr>
          <w:sz w:val="28"/>
          <w:szCs w:val="28"/>
        </w:rPr>
        <w:t>геометрическую фигуру) начиная от самого большого, так чтобы был виден цвет предыдущего кружка)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В какую коробку? (распределить пять видов игрушек разных размеров по пяти разным коробкам в зависимости от размера)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proofErr w:type="gramStart"/>
      <w:r w:rsidRPr="00BF40A3">
        <w:rPr>
          <w:sz w:val="28"/>
          <w:szCs w:val="28"/>
        </w:rPr>
        <w:t>- Дальше – ближе (предложить по рисунку определить положение игры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и предметов, какие нарисованы ближе, а какие – дальше)</w:t>
      </w:r>
    </w:p>
    <w:p w:rsidR="008A56DD" w:rsidRPr="00BF40A3" w:rsidRDefault="00BF40A3" w:rsidP="0025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6DD" w:rsidRPr="00BF40A3">
        <w:rPr>
          <w:sz w:val="28"/>
          <w:szCs w:val="28"/>
        </w:rPr>
        <w:t>Игры и упражнения на закрепление цвета.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Какого цвета не стало?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Какого цвета предмет? (предложить подобрать необходимый цвет для предмета)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proofErr w:type="gramStart"/>
      <w:r w:rsidRPr="00BF40A3">
        <w:rPr>
          <w:sz w:val="28"/>
          <w:szCs w:val="28"/>
        </w:rPr>
        <w:t>- Собери гирлянду (предложить по памяти собрать гирлянду из разноцветных</w:t>
      </w:r>
      <w:proofErr w:type="gramEnd"/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кружков в соответствии с образцом)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Какие цвета использованы? (показывая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</w:r>
    </w:p>
    <w:p w:rsidR="008A56DD" w:rsidRPr="00BF40A3" w:rsidRDefault="008A56DD" w:rsidP="002524D6">
      <w:pPr>
        <w:spacing w:line="360" w:lineRule="auto"/>
        <w:jc w:val="both"/>
        <w:rPr>
          <w:sz w:val="28"/>
          <w:szCs w:val="28"/>
        </w:rPr>
      </w:pPr>
      <w:r w:rsidRPr="00BF40A3">
        <w:rPr>
          <w:sz w:val="28"/>
          <w:szCs w:val="28"/>
        </w:rPr>
        <w:t>- Уточним цвет (учить различать и называть близкие цвета)</w:t>
      </w:r>
    </w:p>
    <w:p w:rsidR="009E214D" w:rsidRDefault="009E214D" w:rsidP="002524D6">
      <w:pPr>
        <w:spacing w:line="360" w:lineRule="auto"/>
        <w:jc w:val="both"/>
        <w:rPr>
          <w:sz w:val="28"/>
          <w:szCs w:val="28"/>
        </w:rPr>
      </w:pPr>
    </w:p>
    <w:p w:rsidR="006746DD" w:rsidRPr="002524D6" w:rsidRDefault="006746DD" w:rsidP="002524D6">
      <w:pPr>
        <w:spacing w:line="360" w:lineRule="auto"/>
        <w:jc w:val="both"/>
        <w:rPr>
          <w:color w:val="FF0000"/>
          <w:sz w:val="28"/>
          <w:szCs w:val="28"/>
        </w:rPr>
      </w:pPr>
    </w:p>
    <w:sectPr w:rsidR="006746DD" w:rsidRPr="002524D6" w:rsidSect="002524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4D"/>
    <w:rsid w:val="002524D6"/>
    <w:rsid w:val="00311227"/>
    <w:rsid w:val="006746DD"/>
    <w:rsid w:val="0081772A"/>
    <w:rsid w:val="008A56DD"/>
    <w:rsid w:val="009E214D"/>
    <w:rsid w:val="00BF40A3"/>
    <w:rsid w:val="00C2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4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A56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Home</cp:lastModifiedBy>
  <cp:revision>4</cp:revision>
  <dcterms:created xsi:type="dcterms:W3CDTF">2020-10-15T14:53:00Z</dcterms:created>
  <dcterms:modified xsi:type="dcterms:W3CDTF">2021-05-20T09:31:00Z</dcterms:modified>
</cp:coreProperties>
</file>